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53" w:rsidRPr="00AB5E1A" w:rsidRDefault="001F5753" w:rsidP="007337DB">
      <w:pPr>
        <w:autoSpaceDE w:val="0"/>
        <w:autoSpaceDN w:val="0"/>
        <w:adjustRightInd w:val="0"/>
        <w:spacing w:after="0"/>
        <w:jc w:val="center"/>
        <w:rPr>
          <w:rFonts w:cstheme="minorHAnsi"/>
          <w:b/>
          <w:bCs/>
          <w:lang w:eastAsia="pl-PL"/>
        </w:rPr>
      </w:pPr>
      <w:r w:rsidRPr="00AB5E1A">
        <w:rPr>
          <w:rFonts w:cstheme="minorHAnsi"/>
          <w:b/>
          <w:bCs/>
          <w:lang w:eastAsia="pl-PL"/>
        </w:rPr>
        <w:t>OPIS PRZEDMIOTU ZAMÓWIENIA</w:t>
      </w:r>
    </w:p>
    <w:p w:rsidR="001F5753" w:rsidRPr="00AB5E1A" w:rsidRDefault="00F65DEA" w:rsidP="007337DB">
      <w:pPr>
        <w:autoSpaceDE w:val="0"/>
        <w:autoSpaceDN w:val="0"/>
        <w:adjustRightInd w:val="0"/>
        <w:spacing w:after="0"/>
        <w:jc w:val="center"/>
        <w:rPr>
          <w:rFonts w:cstheme="minorHAnsi"/>
          <w:b/>
          <w:bCs/>
          <w:lang w:eastAsia="pl-PL"/>
        </w:rPr>
      </w:pPr>
      <w:r w:rsidRPr="00AB5E1A">
        <w:rPr>
          <w:rFonts w:cstheme="minorHAnsi"/>
          <w:b/>
          <w:bCs/>
          <w:lang w:eastAsia="pl-PL"/>
        </w:rPr>
        <w:t xml:space="preserve">- </w:t>
      </w:r>
      <w:r w:rsidR="001F5753" w:rsidRPr="00AB5E1A">
        <w:rPr>
          <w:rFonts w:cstheme="minorHAnsi"/>
          <w:b/>
          <w:bCs/>
          <w:lang w:eastAsia="pl-PL"/>
        </w:rPr>
        <w:t>WYMAGANIA ZAMAWIAJĄCEGO</w:t>
      </w:r>
    </w:p>
    <w:p w:rsidR="001F5753" w:rsidRPr="00AB5E1A" w:rsidRDefault="001F5753" w:rsidP="002D6B88">
      <w:pPr>
        <w:autoSpaceDE w:val="0"/>
        <w:autoSpaceDN w:val="0"/>
        <w:adjustRightInd w:val="0"/>
        <w:spacing w:after="0"/>
        <w:jc w:val="both"/>
        <w:rPr>
          <w:rFonts w:cstheme="minorHAnsi"/>
          <w:b/>
          <w:bCs/>
          <w:lang w:eastAsia="pl-PL"/>
        </w:rPr>
      </w:pPr>
    </w:p>
    <w:p w:rsidR="001F5753" w:rsidRPr="00AB5E1A" w:rsidRDefault="001F5753" w:rsidP="002D6B88">
      <w:pPr>
        <w:autoSpaceDE w:val="0"/>
        <w:autoSpaceDN w:val="0"/>
        <w:adjustRightInd w:val="0"/>
        <w:spacing w:after="0"/>
        <w:jc w:val="both"/>
        <w:rPr>
          <w:rFonts w:cstheme="minorHAnsi"/>
          <w:b/>
          <w:bCs/>
          <w:color w:val="FF0000"/>
          <w:lang w:eastAsia="pl-PL"/>
        </w:rPr>
      </w:pPr>
    </w:p>
    <w:p w:rsidR="001F5753" w:rsidRPr="00AB5E1A" w:rsidRDefault="001F5753" w:rsidP="002D6B88">
      <w:pPr>
        <w:autoSpaceDE w:val="0"/>
        <w:autoSpaceDN w:val="0"/>
        <w:adjustRightInd w:val="0"/>
        <w:spacing w:after="0"/>
        <w:jc w:val="both"/>
        <w:rPr>
          <w:rFonts w:cstheme="minorHAnsi"/>
          <w:b/>
          <w:bCs/>
          <w:lang w:eastAsia="pl-PL"/>
        </w:rPr>
      </w:pPr>
      <w:bookmarkStart w:id="0" w:name="_Hlk482705998"/>
      <w:r w:rsidRPr="00AB5E1A">
        <w:rPr>
          <w:rFonts w:cstheme="minorHAnsi"/>
          <w:b/>
          <w:bCs/>
          <w:lang w:eastAsia="pl-PL"/>
        </w:rPr>
        <w:t xml:space="preserve">Nr </w:t>
      </w:r>
      <w:r w:rsidR="00003850">
        <w:rPr>
          <w:rFonts w:cstheme="minorHAnsi"/>
          <w:b/>
        </w:rPr>
        <w:t xml:space="preserve">Sprawy: </w:t>
      </w:r>
      <w:r w:rsidR="00560119" w:rsidRPr="00003850">
        <w:rPr>
          <w:rFonts w:cstheme="minorHAnsi"/>
          <w:b/>
        </w:rPr>
        <w:t>271.</w:t>
      </w:r>
      <w:r w:rsidR="00003850" w:rsidRPr="00003850">
        <w:rPr>
          <w:rFonts w:cstheme="minorHAnsi"/>
          <w:b/>
        </w:rPr>
        <w:t>5</w:t>
      </w:r>
      <w:r w:rsidRPr="00003850">
        <w:rPr>
          <w:rFonts w:cstheme="minorHAnsi"/>
          <w:b/>
        </w:rPr>
        <w:t>.201</w:t>
      </w:r>
      <w:r w:rsidR="00A444FF" w:rsidRPr="00003850">
        <w:rPr>
          <w:rFonts w:cstheme="minorHAnsi"/>
          <w:b/>
        </w:rPr>
        <w:t>9</w:t>
      </w:r>
      <w:r w:rsidRPr="00AB5E1A">
        <w:rPr>
          <w:rFonts w:cstheme="minorHAnsi"/>
          <w:b/>
        </w:rPr>
        <w:t xml:space="preserve">      </w:t>
      </w:r>
    </w:p>
    <w:bookmarkEnd w:id="0"/>
    <w:p w:rsidR="001F5753" w:rsidRPr="00AB5E1A" w:rsidRDefault="001F5753" w:rsidP="002D6B88">
      <w:pPr>
        <w:autoSpaceDE w:val="0"/>
        <w:autoSpaceDN w:val="0"/>
        <w:adjustRightInd w:val="0"/>
        <w:spacing w:after="0"/>
        <w:jc w:val="both"/>
        <w:rPr>
          <w:rFonts w:cstheme="minorHAnsi"/>
          <w:bCs/>
          <w:color w:val="FF0000"/>
          <w:lang w:eastAsia="pl-PL"/>
        </w:rPr>
      </w:pPr>
    </w:p>
    <w:p w:rsidR="001F5753" w:rsidRPr="00AB5E1A" w:rsidRDefault="001F5753" w:rsidP="002D6B88">
      <w:pPr>
        <w:autoSpaceDE w:val="0"/>
        <w:autoSpaceDN w:val="0"/>
        <w:adjustRightInd w:val="0"/>
        <w:spacing w:after="0"/>
        <w:jc w:val="both"/>
        <w:rPr>
          <w:rFonts w:cstheme="minorHAnsi"/>
          <w:bCs/>
          <w:lang w:eastAsia="pl-PL"/>
        </w:rPr>
      </w:pPr>
      <w:r w:rsidRPr="00AB5E1A">
        <w:rPr>
          <w:rFonts w:cstheme="minorHAnsi"/>
          <w:bCs/>
          <w:lang w:eastAsia="pl-PL"/>
        </w:rPr>
        <w:t>DLA</w:t>
      </w:r>
      <w:r w:rsidR="00003850">
        <w:rPr>
          <w:rFonts w:cstheme="minorHAnsi"/>
          <w:bCs/>
          <w:lang w:eastAsia="pl-PL"/>
        </w:rPr>
        <w:t xml:space="preserve"> </w:t>
      </w:r>
      <w:r w:rsidRPr="00AB5E1A">
        <w:rPr>
          <w:rFonts w:cstheme="minorHAnsi"/>
          <w:bCs/>
          <w:lang w:eastAsia="pl-PL"/>
        </w:rPr>
        <w:t>PRZETARGU NIEOGRANICZONEGO NA ROBOTY BUDOWLANE</w:t>
      </w:r>
    </w:p>
    <w:p w:rsidR="001F5753" w:rsidRPr="00AB5E1A" w:rsidRDefault="001F5753" w:rsidP="002D6B88">
      <w:pPr>
        <w:autoSpaceDE w:val="0"/>
        <w:autoSpaceDN w:val="0"/>
        <w:adjustRightInd w:val="0"/>
        <w:spacing w:after="0"/>
        <w:jc w:val="both"/>
        <w:rPr>
          <w:rFonts w:cstheme="minorHAnsi"/>
          <w:bCs/>
          <w:lang w:eastAsia="pl-PL"/>
        </w:rPr>
      </w:pPr>
    </w:p>
    <w:p w:rsidR="001F5753" w:rsidRPr="00AB5E1A" w:rsidRDefault="001F5753" w:rsidP="002D6B88">
      <w:pPr>
        <w:autoSpaceDE w:val="0"/>
        <w:autoSpaceDN w:val="0"/>
        <w:adjustRightInd w:val="0"/>
        <w:spacing w:after="0"/>
        <w:jc w:val="both"/>
        <w:rPr>
          <w:rFonts w:eastAsia="MS Mincho" w:cstheme="minorHAnsi"/>
          <w:bCs/>
          <w:lang w:eastAsia="ar-SA"/>
        </w:rPr>
      </w:pPr>
      <w:r w:rsidRPr="00AB5E1A">
        <w:rPr>
          <w:rFonts w:eastAsia="MS Mincho" w:cstheme="minorHAnsi"/>
          <w:bCs/>
          <w:lang w:eastAsia="ar-SA"/>
        </w:rPr>
        <w:t>Przeprowadzanego zgodnie z postanowieniami ustawy z dnia 29 stycznia 2004r. – Prawo zamówień publicznych – (Dz.U. z 201</w:t>
      </w:r>
      <w:r w:rsidR="00560119" w:rsidRPr="00AB5E1A">
        <w:rPr>
          <w:rFonts w:eastAsia="MS Mincho" w:cstheme="minorHAnsi"/>
          <w:bCs/>
          <w:lang w:eastAsia="ar-SA"/>
        </w:rPr>
        <w:t>8</w:t>
      </w:r>
      <w:r w:rsidRPr="00AB5E1A">
        <w:rPr>
          <w:rFonts w:eastAsia="MS Mincho" w:cstheme="minorHAnsi"/>
          <w:bCs/>
          <w:lang w:eastAsia="ar-SA"/>
        </w:rPr>
        <w:t xml:space="preserve"> r. poz. 1</w:t>
      </w:r>
      <w:r w:rsidR="00560119" w:rsidRPr="00AB5E1A">
        <w:rPr>
          <w:rFonts w:eastAsia="MS Mincho" w:cstheme="minorHAnsi"/>
          <w:bCs/>
          <w:lang w:eastAsia="ar-SA"/>
        </w:rPr>
        <w:t xml:space="preserve">986 </w:t>
      </w:r>
      <w:r w:rsidRPr="00AB5E1A">
        <w:rPr>
          <w:rFonts w:eastAsia="MS Mincho" w:cstheme="minorHAnsi"/>
          <w:bCs/>
          <w:lang w:eastAsia="ar-SA"/>
        </w:rPr>
        <w:t xml:space="preserve">z </w:t>
      </w:r>
      <w:proofErr w:type="spellStart"/>
      <w:r w:rsidRPr="00AB5E1A">
        <w:rPr>
          <w:rFonts w:eastAsia="MS Mincho" w:cstheme="minorHAnsi"/>
          <w:bCs/>
          <w:lang w:eastAsia="ar-SA"/>
        </w:rPr>
        <w:t>późn</w:t>
      </w:r>
      <w:proofErr w:type="spellEnd"/>
      <w:r w:rsidRPr="00AB5E1A">
        <w:rPr>
          <w:rFonts w:eastAsia="MS Mincho" w:cstheme="minorHAnsi"/>
          <w:bCs/>
          <w:lang w:eastAsia="ar-SA"/>
        </w:rPr>
        <w:t>. zm.)</w:t>
      </w:r>
    </w:p>
    <w:p w:rsidR="001F5753" w:rsidRPr="00AB5E1A" w:rsidRDefault="001F5753" w:rsidP="002D6B88">
      <w:pPr>
        <w:autoSpaceDE w:val="0"/>
        <w:autoSpaceDN w:val="0"/>
        <w:adjustRightInd w:val="0"/>
        <w:spacing w:after="0"/>
        <w:jc w:val="both"/>
        <w:rPr>
          <w:rFonts w:cstheme="minorHAnsi"/>
          <w:b/>
          <w:color w:val="FF0000"/>
        </w:rPr>
      </w:pPr>
    </w:p>
    <w:p w:rsidR="001F5753" w:rsidRPr="00AB5E1A" w:rsidRDefault="001F5753" w:rsidP="002D6B88">
      <w:pPr>
        <w:tabs>
          <w:tab w:val="left" w:pos="709"/>
        </w:tabs>
        <w:suppressAutoHyphens/>
        <w:autoSpaceDE w:val="0"/>
        <w:autoSpaceDN w:val="0"/>
        <w:spacing w:after="0"/>
        <w:jc w:val="both"/>
        <w:rPr>
          <w:rFonts w:eastAsia="Calibri" w:cstheme="minorHAnsi"/>
          <w:b/>
          <w:bCs/>
          <w:i/>
          <w:lang w:eastAsia="pl-PL"/>
        </w:rPr>
      </w:pPr>
      <w:r w:rsidRPr="00AB5E1A">
        <w:rPr>
          <w:rFonts w:eastAsia="Calibri" w:cstheme="minorHAnsi"/>
          <w:b/>
          <w:bCs/>
          <w:i/>
          <w:lang w:eastAsia="pl-PL"/>
        </w:rPr>
        <w:t>Budowa przystani kajakowych na rzece Nogat w miejscowościach  Janówka i Ząbrowo w ramach programu „Pomorskie Szlaki Kajakowe – Kajakiem przez Żuławy”</w:t>
      </w:r>
    </w:p>
    <w:p w:rsidR="001F5753" w:rsidRPr="00AB5E1A" w:rsidRDefault="001F5753" w:rsidP="002D6B88">
      <w:pPr>
        <w:tabs>
          <w:tab w:val="left" w:pos="709"/>
        </w:tabs>
        <w:suppressAutoHyphens/>
        <w:autoSpaceDE w:val="0"/>
        <w:autoSpaceDN w:val="0"/>
        <w:spacing w:after="0"/>
        <w:jc w:val="both"/>
        <w:rPr>
          <w:rFonts w:eastAsia="Calibri" w:cstheme="minorHAnsi"/>
          <w:b/>
          <w:bCs/>
          <w:i/>
          <w:lang w:eastAsia="pl-PL"/>
        </w:rPr>
      </w:pPr>
    </w:p>
    <w:p w:rsidR="001F5753" w:rsidRPr="00AB5E1A" w:rsidRDefault="001F5753" w:rsidP="002D6B88">
      <w:pPr>
        <w:tabs>
          <w:tab w:val="left" w:pos="709"/>
        </w:tabs>
        <w:suppressAutoHyphens/>
        <w:autoSpaceDE w:val="0"/>
        <w:autoSpaceDN w:val="0"/>
        <w:spacing w:after="0"/>
        <w:jc w:val="both"/>
        <w:rPr>
          <w:rFonts w:eastAsia="Calibri" w:cstheme="minorHAnsi"/>
          <w:b/>
          <w:bCs/>
          <w:i/>
          <w:lang w:eastAsia="pl-PL"/>
        </w:rPr>
      </w:pPr>
      <w:r w:rsidRPr="00AB5E1A">
        <w:rPr>
          <w:rFonts w:eastAsia="Calibri" w:cstheme="minorHAnsi"/>
          <w:b/>
          <w:bCs/>
          <w:i/>
          <w:lang w:eastAsia="pl-PL"/>
        </w:rPr>
        <w:t>Projekt jest współfinansowany w ramach Europejskiego Funduszu Rozwoju Regionalnego Programu Operacyjnego Województw</w:t>
      </w:r>
      <w:r w:rsidR="007337DB" w:rsidRPr="00AB5E1A">
        <w:rPr>
          <w:rFonts w:eastAsia="Calibri" w:cstheme="minorHAnsi"/>
          <w:b/>
          <w:bCs/>
          <w:i/>
          <w:lang w:eastAsia="pl-PL"/>
        </w:rPr>
        <w:t>a Pomorskiego na lata 2014-2020, Osi Priorytetowej 8 Konwersja, Działania 8.4 Wsparcie atrakcyjności walorów dziedzictwa przyrodniczego</w:t>
      </w:r>
    </w:p>
    <w:p w:rsidR="001F5753" w:rsidRPr="00AB5E1A" w:rsidRDefault="001F5753" w:rsidP="002D6B88">
      <w:pPr>
        <w:tabs>
          <w:tab w:val="left" w:pos="709"/>
        </w:tabs>
        <w:suppressAutoHyphens/>
        <w:autoSpaceDE w:val="0"/>
        <w:autoSpaceDN w:val="0"/>
        <w:spacing w:after="0"/>
        <w:jc w:val="both"/>
        <w:rPr>
          <w:rFonts w:eastAsia="Calibri" w:cstheme="minorHAnsi"/>
          <w:b/>
          <w:lang w:eastAsia="pl-PL"/>
        </w:rPr>
      </w:pPr>
      <w:r w:rsidRPr="00AB5E1A">
        <w:rPr>
          <w:rFonts w:eastAsia="Calibri" w:cstheme="minorHAnsi"/>
          <w:b/>
          <w:lang w:eastAsia="pl-PL"/>
        </w:rPr>
        <w:t>z podziałem na części:</w:t>
      </w:r>
    </w:p>
    <w:p w:rsidR="001F5753" w:rsidRPr="00AB5E1A" w:rsidRDefault="001F5753" w:rsidP="002D6B88">
      <w:pPr>
        <w:tabs>
          <w:tab w:val="left" w:pos="709"/>
        </w:tabs>
        <w:suppressAutoHyphens/>
        <w:autoSpaceDE w:val="0"/>
        <w:autoSpaceDN w:val="0"/>
        <w:spacing w:after="0"/>
        <w:jc w:val="both"/>
        <w:rPr>
          <w:rFonts w:eastAsia="Calibri" w:cstheme="minorHAnsi"/>
          <w:b/>
          <w:lang w:eastAsia="pl-PL"/>
        </w:rPr>
      </w:pPr>
    </w:p>
    <w:p w:rsidR="001F5753" w:rsidRPr="00AB5E1A" w:rsidRDefault="001F5753" w:rsidP="002D6B88">
      <w:pPr>
        <w:tabs>
          <w:tab w:val="left" w:pos="709"/>
        </w:tabs>
        <w:suppressAutoHyphens/>
        <w:autoSpaceDE w:val="0"/>
        <w:autoSpaceDN w:val="0"/>
        <w:spacing w:after="0"/>
        <w:jc w:val="both"/>
        <w:rPr>
          <w:rFonts w:eastAsia="Calibri" w:cstheme="minorHAnsi"/>
          <w:lang w:eastAsia="pl-PL"/>
        </w:rPr>
      </w:pPr>
      <w:r w:rsidRPr="00AB5E1A">
        <w:rPr>
          <w:rFonts w:eastAsia="Calibri" w:cstheme="minorHAnsi"/>
          <w:b/>
          <w:lang w:eastAsia="pl-PL"/>
        </w:rPr>
        <w:t>Część 1:</w:t>
      </w:r>
      <w:r w:rsidRPr="00AB5E1A">
        <w:rPr>
          <w:rFonts w:eastAsia="Calibri" w:cstheme="minorHAnsi"/>
          <w:lang w:eastAsia="pl-PL"/>
        </w:rPr>
        <w:t xml:space="preserve"> Przystań kajakowa na rzece Nogat w Janówce </w:t>
      </w:r>
    </w:p>
    <w:p w:rsidR="001F5753" w:rsidRPr="00AB5E1A" w:rsidRDefault="001F5753" w:rsidP="002D6B88">
      <w:pPr>
        <w:tabs>
          <w:tab w:val="left" w:pos="709"/>
        </w:tabs>
        <w:suppressAutoHyphens/>
        <w:autoSpaceDE w:val="0"/>
        <w:autoSpaceDN w:val="0"/>
        <w:spacing w:after="0"/>
        <w:jc w:val="both"/>
        <w:rPr>
          <w:rFonts w:cstheme="minorHAnsi"/>
        </w:rPr>
      </w:pPr>
      <w:r w:rsidRPr="00AB5E1A">
        <w:rPr>
          <w:rFonts w:eastAsia="Calibri" w:cstheme="minorHAnsi"/>
          <w:b/>
          <w:lang w:eastAsia="pl-PL"/>
        </w:rPr>
        <w:t xml:space="preserve">Część 2: </w:t>
      </w:r>
      <w:r w:rsidRPr="00AB5E1A">
        <w:rPr>
          <w:rFonts w:eastAsia="Calibri" w:cstheme="minorHAnsi"/>
          <w:lang w:eastAsia="pl-PL"/>
        </w:rPr>
        <w:t>Przystań kajakowa na rzece Nogat w Ząbrowie</w:t>
      </w:r>
      <w:r w:rsidRPr="00AB5E1A">
        <w:rPr>
          <w:rFonts w:cstheme="minorHAnsi"/>
        </w:rPr>
        <w:t xml:space="preserve">. </w:t>
      </w:r>
    </w:p>
    <w:p w:rsidR="001F5753" w:rsidRPr="00AB5E1A" w:rsidRDefault="001F5753" w:rsidP="002D6B88">
      <w:pPr>
        <w:tabs>
          <w:tab w:val="left" w:pos="709"/>
        </w:tabs>
        <w:suppressAutoHyphens/>
        <w:autoSpaceDE w:val="0"/>
        <w:autoSpaceDN w:val="0"/>
        <w:spacing w:after="0"/>
        <w:jc w:val="both"/>
        <w:rPr>
          <w:rFonts w:eastAsia="Calibri" w:cstheme="minorHAnsi"/>
          <w:b/>
          <w:lang w:eastAsia="pl-PL"/>
        </w:rPr>
      </w:pPr>
    </w:p>
    <w:p w:rsidR="001F5753" w:rsidRPr="00AB5E1A" w:rsidRDefault="001F5753" w:rsidP="002D6B88">
      <w:pPr>
        <w:spacing w:after="0"/>
        <w:jc w:val="both"/>
        <w:rPr>
          <w:rFonts w:cstheme="minorHAnsi"/>
          <w:b/>
          <w:u w:val="single"/>
        </w:rPr>
      </w:pPr>
      <w:r w:rsidRPr="00AB5E1A">
        <w:rPr>
          <w:rFonts w:cstheme="minorHAnsi"/>
          <w:b/>
          <w:u w:val="single"/>
        </w:rPr>
        <w:t>Nazwy i kody CPV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1F5753" w:rsidRPr="00AB5E1A" w:rsidTr="00F12D22">
        <w:tc>
          <w:tcPr>
            <w:tcW w:w="2122" w:type="dxa"/>
            <w:shd w:val="clear" w:color="auto" w:fill="auto"/>
          </w:tcPr>
          <w:p w:rsidR="001F5753" w:rsidRPr="00AB5E1A" w:rsidRDefault="001F5753" w:rsidP="002D6B88">
            <w:pPr>
              <w:spacing w:after="0"/>
              <w:jc w:val="both"/>
              <w:rPr>
                <w:rFonts w:cstheme="minorHAnsi"/>
              </w:rPr>
            </w:pPr>
            <w:r w:rsidRPr="00AB5E1A">
              <w:rPr>
                <w:rFonts w:cstheme="minorHAnsi"/>
              </w:rPr>
              <w:t>45111291-4</w:t>
            </w:r>
          </w:p>
        </w:tc>
        <w:tc>
          <w:tcPr>
            <w:tcW w:w="6940" w:type="dxa"/>
            <w:shd w:val="clear" w:color="auto" w:fill="auto"/>
          </w:tcPr>
          <w:p w:rsidR="001F5753" w:rsidRPr="00AB5E1A" w:rsidRDefault="001F5753" w:rsidP="002D6B88">
            <w:pPr>
              <w:spacing w:after="0"/>
              <w:jc w:val="both"/>
              <w:rPr>
                <w:rFonts w:cstheme="minorHAnsi"/>
              </w:rPr>
            </w:pPr>
            <w:r w:rsidRPr="00AB5E1A">
              <w:rPr>
                <w:rFonts w:cstheme="minorHAnsi"/>
              </w:rPr>
              <w:t>Roboty w zakresie zagospodarowani a terenu</w:t>
            </w:r>
          </w:p>
        </w:tc>
      </w:tr>
      <w:tr w:rsidR="001F5753" w:rsidRPr="00AB5E1A" w:rsidTr="00F12D22">
        <w:tc>
          <w:tcPr>
            <w:tcW w:w="2122" w:type="dxa"/>
            <w:shd w:val="clear" w:color="auto" w:fill="auto"/>
          </w:tcPr>
          <w:p w:rsidR="001F5753" w:rsidRPr="00AB5E1A" w:rsidRDefault="001F5753" w:rsidP="002D6B88">
            <w:pPr>
              <w:spacing w:after="0"/>
              <w:jc w:val="both"/>
              <w:rPr>
                <w:rFonts w:cstheme="minorHAnsi"/>
              </w:rPr>
            </w:pPr>
            <w:r w:rsidRPr="00AB5E1A">
              <w:rPr>
                <w:rFonts w:cstheme="minorHAnsi"/>
              </w:rPr>
              <w:t>45000000-7</w:t>
            </w:r>
          </w:p>
        </w:tc>
        <w:tc>
          <w:tcPr>
            <w:tcW w:w="6940" w:type="dxa"/>
            <w:shd w:val="clear" w:color="auto" w:fill="auto"/>
          </w:tcPr>
          <w:p w:rsidR="001F5753" w:rsidRPr="00AB5E1A" w:rsidRDefault="001F5753" w:rsidP="002D6B88">
            <w:pPr>
              <w:spacing w:after="0"/>
              <w:jc w:val="both"/>
              <w:rPr>
                <w:rFonts w:cstheme="minorHAnsi"/>
              </w:rPr>
            </w:pPr>
            <w:r w:rsidRPr="00AB5E1A">
              <w:rPr>
                <w:rFonts w:cstheme="minorHAnsi"/>
              </w:rPr>
              <w:t>Roboty budowlane</w:t>
            </w:r>
          </w:p>
        </w:tc>
      </w:tr>
    </w:tbl>
    <w:p w:rsidR="007337DB" w:rsidRPr="00AB5E1A" w:rsidRDefault="007337DB" w:rsidP="007337DB">
      <w:pPr>
        <w:pStyle w:val="Default"/>
        <w:spacing w:line="276" w:lineRule="auto"/>
        <w:ind w:left="720"/>
        <w:jc w:val="both"/>
        <w:rPr>
          <w:rFonts w:asciiTheme="minorHAnsi" w:hAnsiTheme="minorHAnsi" w:cstheme="minorHAnsi"/>
          <w:sz w:val="22"/>
          <w:szCs w:val="22"/>
        </w:rPr>
      </w:pPr>
    </w:p>
    <w:p w:rsidR="0044451D" w:rsidRPr="00AB5E1A" w:rsidRDefault="007337DB" w:rsidP="007337DB">
      <w:pPr>
        <w:pStyle w:val="Default"/>
        <w:numPr>
          <w:ilvl w:val="0"/>
          <w:numId w:val="3"/>
        </w:numPr>
        <w:spacing w:line="276" w:lineRule="auto"/>
        <w:jc w:val="both"/>
        <w:rPr>
          <w:rFonts w:asciiTheme="minorHAnsi" w:hAnsiTheme="minorHAnsi" w:cstheme="minorHAnsi"/>
          <w:sz w:val="22"/>
          <w:szCs w:val="22"/>
        </w:rPr>
      </w:pPr>
      <w:r w:rsidRPr="00AB5E1A">
        <w:rPr>
          <w:rFonts w:asciiTheme="minorHAnsi" w:hAnsiTheme="minorHAnsi" w:cstheme="minorHAnsi"/>
          <w:b/>
          <w:sz w:val="22"/>
          <w:szCs w:val="22"/>
        </w:rPr>
        <w:t>O</w:t>
      </w:r>
      <w:r w:rsidR="0044451D" w:rsidRPr="00AB5E1A">
        <w:rPr>
          <w:rFonts w:asciiTheme="minorHAnsi" w:hAnsiTheme="minorHAnsi" w:cstheme="minorHAnsi"/>
          <w:b/>
          <w:bCs/>
          <w:sz w:val="22"/>
          <w:szCs w:val="22"/>
        </w:rPr>
        <w:t xml:space="preserve">pis przedmiotu zamówienia. </w:t>
      </w:r>
    </w:p>
    <w:p w:rsidR="007337DB" w:rsidRPr="00AB5E1A" w:rsidRDefault="007337DB" w:rsidP="007337DB">
      <w:pPr>
        <w:pStyle w:val="Default"/>
        <w:spacing w:line="276" w:lineRule="auto"/>
        <w:ind w:left="720"/>
        <w:jc w:val="both"/>
        <w:rPr>
          <w:rFonts w:asciiTheme="minorHAnsi" w:hAnsiTheme="minorHAnsi" w:cstheme="minorHAnsi"/>
          <w:sz w:val="22"/>
          <w:szCs w:val="22"/>
        </w:rPr>
      </w:pPr>
    </w:p>
    <w:p w:rsidR="0044451D" w:rsidRPr="00AB5E1A" w:rsidRDefault="0044451D" w:rsidP="002D6B88">
      <w:pPr>
        <w:pStyle w:val="Default"/>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 xml:space="preserve">Przedmiotem zamówienia jest wybudowanie przystani </w:t>
      </w:r>
      <w:r w:rsidR="0019185D" w:rsidRPr="00AB5E1A">
        <w:rPr>
          <w:rFonts w:asciiTheme="minorHAnsi" w:hAnsiTheme="minorHAnsi" w:cstheme="minorHAnsi"/>
          <w:sz w:val="22"/>
          <w:szCs w:val="22"/>
        </w:rPr>
        <w:t>kajakowych na rz. Nogat w Janówce</w:t>
      </w:r>
      <w:r w:rsidRPr="00AB5E1A">
        <w:rPr>
          <w:rFonts w:asciiTheme="minorHAnsi" w:hAnsiTheme="minorHAnsi" w:cstheme="minorHAnsi"/>
          <w:sz w:val="22"/>
          <w:szCs w:val="22"/>
        </w:rPr>
        <w:t xml:space="preserve"> oraz na rz. Nogat w </w:t>
      </w:r>
      <w:r w:rsidR="0019185D" w:rsidRPr="00AB5E1A">
        <w:rPr>
          <w:rFonts w:asciiTheme="minorHAnsi" w:hAnsiTheme="minorHAnsi" w:cstheme="minorHAnsi"/>
          <w:sz w:val="22"/>
          <w:szCs w:val="22"/>
        </w:rPr>
        <w:t xml:space="preserve">Ząbrowie </w:t>
      </w:r>
      <w:r w:rsidRPr="00AB5E1A">
        <w:rPr>
          <w:rFonts w:asciiTheme="minorHAnsi" w:hAnsiTheme="minorHAnsi" w:cstheme="minorHAnsi"/>
          <w:sz w:val="22"/>
          <w:szCs w:val="22"/>
        </w:rPr>
        <w:t>w ramach projektu: „POMORSKIE SZLAKI KAJAKOWE – KAJAKIEM PRZEZ ŻUŁAWY</w:t>
      </w:r>
      <w:r w:rsidR="000C5821" w:rsidRPr="00AB5E1A">
        <w:rPr>
          <w:rFonts w:asciiTheme="minorHAnsi" w:hAnsiTheme="minorHAnsi" w:cstheme="minorHAnsi"/>
          <w:sz w:val="22"/>
          <w:szCs w:val="22"/>
        </w:rPr>
        <w:t>”</w:t>
      </w:r>
      <w:r w:rsidRPr="00AB5E1A">
        <w:rPr>
          <w:rFonts w:asciiTheme="minorHAnsi" w:hAnsiTheme="minorHAnsi" w:cstheme="minorHAnsi"/>
          <w:sz w:val="22"/>
          <w:szCs w:val="22"/>
        </w:rPr>
        <w:t xml:space="preserve">, zgodnie z posiadanymi dokumentacjami projektowymi dla poszczególnych części zamówienia: </w:t>
      </w:r>
    </w:p>
    <w:p w:rsidR="001F5753" w:rsidRPr="00AB5E1A" w:rsidRDefault="001F5753" w:rsidP="002D6B88">
      <w:pPr>
        <w:pStyle w:val="Default"/>
        <w:spacing w:line="276" w:lineRule="auto"/>
        <w:jc w:val="both"/>
        <w:rPr>
          <w:rFonts w:asciiTheme="minorHAnsi" w:hAnsiTheme="minorHAnsi" w:cstheme="minorHAnsi"/>
          <w:b/>
          <w:bCs/>
          <w:sz w:val="22"/>
          <w:szCs w:val="22"/>
        </w:rPr>
      </w:pPr>
    </w:p>
    <w:p w:rsidR="0044451D" w:rsidRPr="00AB5E1A" w:rsidRDefault="0044451D" w:rsidP="002D6B88">
      <w:pPr>
        <w:pStyle w:val="Default"/>
        <w:spacing w:line="276" w:lineRule="auto"/>
        <w:jc w:val="both"/>
        <w:rPr>
          <w:rFonts w:asciiTheme="minorHAnsi" w:hAnsiTheme="minorHAnsi" w:cstheme="minorHAnsi"/>
          <w:sz w:val="22"/>
          <w:szCs w:val="22"/>
        </w:rPr>
      </w:pPr>
      <w:r w:rsidRPr="00AB5E1A">
        <w:rPr>
          <w:rFonts w:asciiTheme="minorHAnsi" w:hAnsiTheme="minorHAnsi" w:cstheme="minorHAnsi"/>
          <w:b/>
          <w:bCs/>
          <w:sz w:val="22"/>
          <w:szCs w:val="22"/>
        </w:rPr>
        <w:t xml:space="preserve">Część </w:t>
      </w:r>
      <w:r w:rsidR="00111921" w:rsidRPr="00AB5E1A">
        <w:rPr>
          <w:rFonts w:asciiTheme="minorHAnsi" w:hAnsiTheme="minorHAnsi" w:cstheme="minorHAnsi"/>
          <w:b/>
          <w:bCs/>
          <w:sz w:val="22"/>
          <w:szCs w:val="22"/>
        </w:rPr>
        <w:t>1</w:t>
      </w:r>
      <w:r w:rsidRPr="00AB5E1A">
        <w:rPr>
          <w:rFonts w:asciiTheme="minorHAnsi" w:hAnsiTheme="minorHAnsi" w:cstheme="minorHAnsi"/>
          <w:b/>
          <w:bCs/>
          <w:sz w:val="22"/>
          <w:szCs w:val="22"/>
        </w:rPr>
        <w:t xml:space="preserve">: </w:t>
      </w:r>
      <w:r w:rsidRPr="00AB5E1A">
        <w:rPr>
          <w:rFonts w:asciiTheme="minorHAnsi" w:hAnsiTheme="minorHAnsi" w:cstheme="minorHAnsi"/>
          <w:sz w:val="22"/>
          <w:szCs w:val="22"/>
        </w:rPr>
        <w:t xml:space="preserve">Przystań kajakowa na rz. Nogat w Janówce  </w:t>
      </w:r>
    </w:p>
    <w:p w:rsidR="00BD456B" w:rsidRPr="00AB5E1A" w:rsidRDefault="00BD456B" w:rsidP="002D6B88">
      <w:pPr>
        <w:spacing w:after="0"/>
        <w:jc w:val="both"/>
        <w:rPr>
          <w:rFonts w:cstheme="minorHAnsi"/>
        </w:rPr>
      </w:pPr>
      <w:r w:rsidRPr="00AB5E1A">
        <w:rPr>
          <w:rFonts w:cstheme="minorHAnsi"/>
        </w:rPr>
        <w:t>Budowa przystani kajakowej polega na budowie</w:t>
      </w:r>
      <w:r w:rsidR="000C5821" w:rsidRPr="00AB5E1A">
        <w:rPr>
          <w:rFonts w:cstheme="minorHAnsi"/>
        </w:rPr>
        <w:t>:</w:t>
      </w:r>
      <w:r w:rsidRPr="00AB5E1A">
        <w:rPr>
          <w:rFonts w:cstheme="minorHAnsi"/>
        </w:rPr>
        <w:t xml:space="preserve"> pomostu pływającego w kształcie litery „I”, połączonego z zapleczem ruchomym trapem i schodami terenowymi oraz elementów infrastruktury przystani turystycznej, w której skład wchodzą: wiata, suszarki na kajaki, </w:t>
      </w:r>
      <w:r w:rsidR="005F7235" w:rsidRPr="00AB5E1A">
        <w:rPr>
          <w:rFonts w:cstheme="minorHAnsi"/>
        </w:rPr>
        <w:t xml:space="preserve">slip, </w:t>
      </w:r>
      <w:r w:rsidRPr="00AB5E1A">
        <w:rPr>
          <w:rFonts w:cstheme="minorHAnsi"/>
        </w:rPr>
        <w:t>tablica informacyjna oraz elementy małej architektury. Planuje się wykonanie ciąg</w:t>
      </w:r>
      <w:r w:rsidR="005F7235" w:rsidRPr="00AB5E1A">
        <w:rPr>
          <w:rFonts w:cstheme="minorHAnsi"/>
        </w:rPr>
        <w:t>u</w:t>
      </w:r>
      <w:r w:rsidRPr="00AB5E1A">
        <w:rPr>
          <w:rFonts w:cstheme="minorHAnsi"/>
        </w:rPr>
        <w:t xml:space="preserve"> jezdn</w:t>
      </w:r>
      <w:r w:rsidR="005F7235" w:rsidRPr="00AB5E1A">
        <w:rPr>
          <w:rFonts w:cstheme="minorHAnsi"/>
        </w:rPr>
        <w:t>ego</w:t>
      </w:r>
      <w:r w:rsidRPr="00AB5E1A">
        <w:rPr>
          <w:rFonts w:cstheme="minorHAnsi"/>
        </w:rPr>
        <w:t xml:space="preserve"> i zatoczkę z parkingiem</w:t>
      </w:r>
      <w:r w:rsidR="000C5821" w:rsidRPr="00AB5E1A">
        <w:rPr>
          <w:rFonts w:cstheme="minorHAnsi"/>
        </w:rPr>
        <w:br/>
      </w:r>
      <w:r w:rsidR="005F7235" w:rsidRPr="00AB5E1A">
        <w:rPr>
          <w:rFonts w:cstheme="minorHAnsi"/>
        </w:rPr>
        <w:t>o nawierzchni mineralnej oraz betonowej</w:t>
      </w:r>
      <w:r w:rsidRPr="00AB5E1A">
        <w:rPr>
          <w:rFonts w:cstheme="minorHAnsi"/>
        </w:rPr>
        <w:t>.</w:t>
      </w:r>
      <w:r w:rsidR="00D0623D" w:rsidRPr="00AB5E1A">
        <w:rPr>
          <w:rFonts w:cstheme="minorHAnsi"/>
        </w:rPr>
        <w:t xml:space="preserve"> Proj</w:t>
      </w:r>
      <w:r w:rsidR="007337DB" w:rsidRPr="00AB5E1A">
        <w:rPr>
          <w:rFonts w:cstheme="minorHAnsi"/>
        </w:rPr>
        <w:t>ektuje się ogrodzenie terenu i oświetlenie w formie lamp solarnych.</w:t>
      </w:r>
    </w:p>
    <w:p w:rsidR="0019185D" w:rsidRPr="00AB5E1A" w:rsidRDefault="0019185D" w:rsidP="002D6B88">
      <w:pPr>
        <w:spacing w:after="0"/>
        <w:jc w:val="both"/>
        <w:rPr>
          <w:rFonts w:cstheme="minorHAnsi"/>
        </w:rPr>
      </w:pPr>
    </w:p>
    <w:p w:rsidR="0019185D" w:rsidRPr="00AB5E1A" w:rsidRDefault="0019185D" w:rsidP="002D6B88">
      <w:pPr>
        <w:pStyle w:val="Default"/>
        <w:spacing w:line="276" w:lineRule="auto"/>
        <w:jc w:val="both"/>
        <w:rPr>
          <w:rFonts w:asciiTheme="minorHAnsi" w:hAnsiTheme="minorHAnsi" w:cstheme="minorHAnsi"/>
          <w:sz w:val="22"/>
          <w:szCs w:val="22"/>
        </w:rPr>
      </w:pPr>
      <w:r w:rsidRPr="00AB5E1A">
        <w:rPr>
          <w:rFonts w:asciiTheme="minorHAnsi" w:hAnsiTheme="minorHAnsi" w:cstheme="minorHAnsi"/>
          <w:b/>
          <w:bCs/>
          <w:sz w:val="22"/>
          <w:szCs w:val="22"/>
        </w:rPr>
        <w:t xml:space="preserve">Część </w:t>
      </w:r>
      <w:r w:rsidR="00111921" w:rsidRPr="00AB5E1A">
        <w:rPr>
          <w:rFonts w:asciiTheme="minorHAnsi" w:hAnsiTheme="minorHAnsi" w:cstheme="minorHAnsi"/>
          <w:b/>
          <w:bCs/>
          <w:sz w:val="22"/>
          <w:szCs w:val="22"/>
        </w:rPr>
        <w:t>2</w:t>
      </w:r>
      <w:r w:rsidRPr="00AB5E1A">
        <w:rPr>
          <w:rFonts w:asciiTheme="minorHAnsi" w:hAnsiTheme="minorHAnsi" w:cstheme="minorHAnsi"/>
          <w:b/>
          <w:bCs/>
          <w:sz w:val="22"/>
          <w:szCs w:val="22"/>
        </w:rPr>
        <w:t xml:space="preserve">: </w:t>
      </w:r>
      <w:r w:rsidRPr="00AB5E1A">
        <w:rPr>
          <w:rFonts w:asciiTheme="minorHAnsi" w:hAnsiTheme="minorHAnsi" w:cstheme="minorHAnsi"/>
          <w:sz w:val="22"/>
          <w:szCs w:val="22"/>
        </w:rPr>
        <w:t xml:space="preserve">Przystań kajakowa na rz. Nogat w Ząbrowie </w:t>
      </w:r>
    </w:p>
    <w:p w:rsidR="00003850" w:rsidRDefault="0019185D" w:rsidP="00003850">
      <w:pPr>
        <w:spacing w:after="0"/>
        <w:jc w:val="both"/>
        <w:rPr>
          <w:rFonts w:cstheme="minorHAnsi"/>
        </w:rPr>
      </w:pPr>
      <w:r w:rsidRPr="00AB5E1A">
        <w:rPr>
          <w:rFonts w:cstheme="minorHAnsi"/>
        </w:rPr>
        <w:t>Budowa przystani kajakowej polega na budowie</w:t>
      </w:r>
      <w:r w:rsidR="000C5821" w:rsidRPr="00AB5E1A">
        <w:rPr>
          <w:rFonts w:cstheme="minorHAnsi"/>
        </w:rPr>
        <w:t>:</w:t>
      </w:r>
      <w:r w:rsidRPr="00AB5E1A">
        <w:rPr>
          <w:rFonts w:cstheme="minorHAnsi"/>
        </w:rPr>
        <w:t xml:space="preserve"> pomostu pływającego w kształcie litery „I”, połączonego z zapleczem ruchomym trapem</w:t>
      </w:r>
      <w:r w:rsidR="007337DB" w:rsidRPr="00AB5E1A">
        <w:rPr>
          <w:rFonts w:cstheme="minorHAnsi"/>
        </w:rPr>
        <w:t xml:space="preserve"> </w:t>
      </w:r>
      <w:r w:rsidRPr="00AB5E1A">
        <w:rPr>
          <w:rFonts w:cstheme="minorHAnsi"/>
        </w:rPr>
        <w:t>oraz elementów infrastruktury przystani turystycznej,</w:t>
      </w:r>
      <w:r w:rsidR="007337DB" w:rsidRPr="00AB5E1A">
        <w:rPr>
          <w:rFonts w:cstheme="minorHAnsi"/>
        </w:rPr>
        <w:br/>
      </w:r>
      <w:r w:rsidRPr="00AB5E1A">
        <w:rPr>
          <w:rFonts w:cstheme="minorHAnsi"/>
        </w:rPr>
        <w:lastRenderedPageBreak/>
        <w:t>w której skład wchodzą: wiat</w:t>
      </w:r>
      <w:r w:rsidR="007337DB" w:rsidRPr="00AB5E1A">
        <w:rPr>
          <w:rFonts w:cstheme="minorHAnsi"/>
        </w:rPr>
        <w:t>y</w:t>
      </w:r>
      <w:r w:rsidRPr="00AB5E1A">
        <w:rPr>
          <w:rFonts w:cstheme="minorHAnsi"/>
        </w:rPr>
        <w:t>,</w:t>
      </w:r>
      <w:r w:rsidR="007337DB" w:rsidRPr="00AB5E1A">
        <w:rPr>
          <w:rFonts w:cstheme="minorHAnsi"/>
        </w:rPr>
        <w:t xml:space="preserve"> slip,</w:t>
      </w:r>
      <w:r w:rsidRPr="00AB5E1A">
        <w:rPr>
          <w:rFonts w:cstheme="minorHAnsi"/>
        </w:rPr>
        <w:t xml:space="preserve"> suszarki na kajaki, tablica informacyjna oraz elementy małej architektury. Planuje się wykonanie utwardzenia pod wiatami o nawierzchni mineralnej oraz ciąg jezdny o nawierzchni </w:t>
      </w:r>
      <w:r w:rsidR="005F7235" w:rsidRPr="00AB5E1A">
        <w:rPr>
          <w:rFonts w:cstheme="minorHAnsi"/>
        </w:rPr>
        <w:t>betonowej</w:t>
      </w:r>
      <w:r w:rsidRPr="00AB5E1A">
        <w:rPr>
          <w:rFonts w:cstheme="minorHAnsi"/>
        </w:rPr>
        <w:t>. Projektuje się monitoring terenów.</w:t>
      </w:r>
    </w:p>
    <w:p w:rsidR="00003850" w:rsidRDefault="00003850" w:rsidP="00003850">
      <w:pPr>
        <w:spacing w:after="0"/>
        <w:jc w:val="both"/>
        <w:rPr>
          <w:rFonts w:cstheme="minorHAnsi"/>
        </w:rPr>
      </w:pPr>
    </w:p>
    <w:p w:rsidR="0044451D" w:rsidRPr="00AB5E1A" w:rsidRDefault="0044451D" w:rsidP="00003850">
      <w:pPr>
        <w:spacing w:after="0"/>
        <w:jc w:val="both"/>
        <w:rPr>
          <w:rFonts w:cstheme="minorHAnsi"/>
        </w:rPr>
      </w:pPr>
      <w:r w:rsidRPr="00AB5E1A">
        <w:rPr>
          <w:rFonts w:cstheme="minorHAnsi"/>
        </w:rPr>
        <w:t xml:space="preserve">Zamówienie </w:t>
      </w:r>
      <w:r w:rsidR="007337DB" w:rsidRPr="00AB5E1A">
        <w:rPr>
          <w:rFonts w:cstheme="minorHAnsi"/>
        </w:rPr>
        <w:t>jest współfinansowane</w:t>
      </w:r>
      <w:r w:rsidRPr="00AB5E1A">
        <w:rPr>
          <w:rFonts w:cstheme="minorHAnsi"/>
        </w:rPr>
        <w:t xml:space="preserve"> ze środków Europejskiego Funduszu Rozwoju </w:t>
      </w:r>
      <w:r w:rsidR="00111921" w:rsidRPr="00AB5E1A">
        <w:rPr>
          <w:rFonts w:cstheme="minorHAnsi"/>
        </w:rPr>
        <w:t>R</w:t>
      </w:r>
      <w:r w:rsidRPr="00AB5E1A">
        <w:rPr>
          <w:rFonts w:cstheme="minorHAnsi"/>
        </w:rPr>
        <w:t xml:space="preserve">egionalnego </w:t>
      </w:r>
      <w:r w:rsidR="00111921" w:rsidRPr="00AB5E1A">
        <w:rPr>
          <w:rFonts w:cstheme="minorHAnsi"/>
        </w:rPr>
        <w:t xml:space="preserve">                      </w:t>
      </w:r>
      <w:r w:rsidRPr="00AB5E1A">
        <w:rPr>
          <w:rFonts w:cstheme="minorHAnsi"/>
        </w:rPr>
        <w:t>w ramach</w:t>
      </w:r>
      <w:r w:rsidR="007337DB" w:rsidRPr="00AB5E1A">
        <w:rPr>
          <w:rFonts w:cstheme="minorHAnsi"/>
        </w:rPr>
        <w:t xml:space="preserve"> Programu Operacyjnego </w:t>
      </w:r>
      <w:r w:rsidRPr="00AB5E1A">
        <w:rPr>
          <w:rFonts w:cstheme="minorHAnsi"/>
        </w:rPr>
        <w:t xml:space="preserve">Województwa Pomorskiego na lata 2014-2020. </w:t>
      </w:r>
    </w:p>
    <w:p w:rsidR="00BD456B" w:rsidRPr="00AB5E1A" w:rsidRDefault="00BD456B" w:rsidP="002D6B88">
      <w:pPr>
        <w:spacing w:after="0"/>
        <w:jc w:val="both"/>
        <w:rPr>
          <w:rFonts w:cstheme="minorHAnsi"/>
        </w:rPr>
      </w:pPr>
    </w:p>
    <w:p w:rsidR="00BD456B" w:rsidRPr="00AB5E1A" w:rsidRDefault="00BD456B" w:rsidP="002D6B88">
      <w:pPr>
        <w:spacing w:after="0"/>
        <w:jc w:val="both"/>
        <w:rPr>
          <w:rFonts w:cstheme="minorHAnsi"/>
        </w:rPr>
      </w:pPr>
      <w:r w:rsidRPr="00AB5E1A">
        <w:rPr>
          <w:rFonts w:cstheme="minorHAnsi"/>
        </w:rPr>
        <w:t>Szczegółowy opis przedmiotu zamówienia zawarty jest w poszczególnych Projektach Budowlanych.</w:t>
      </w:r>
    </w:p>
    <w:p w:rsidR="00F65DEA" w:rsidRPr="00AB5E1A" w:rsidRDefault="00F65DEA" w:rsidP="002D6B88">
      <w:pPr>
        <w:spacing w:after="0"/>
        <w:jc w:val="both"/>
        <w:rPr>
          <w:rFonts w:cstheme="minorHAnsi"/>
        </w:rPr>
      </w:pPr>
    </w:p>
    <w:p w:rsidR="00F65DEA" w:rsidRPr="00AB5E1A" w:rsidRDefault="00F65DEA" w:rsidP="002D6B88">
      <w:pPr>
        <w:spacing w:after="0"/>
        <w:jc w:val="both"/>
        <w:rPr>
          <w:rFonts w:cstheme="minorHAnsi"/>
        </w:rPr>
      </w:pPr>
      <w:r w:rsidRPr="00AB5E1A">
        <w:rPr>
          <w:rFonts w:cstheme="minorHAnsi"/>
        </w:rPr>
        <w:t xml:space="preserve">Podczas wykonywania robót zwraca się uwagę Wykonawcy, że przedmiot zamówienia należy wykonać z należytą starannością, zgodnie z opracowaną dokumentacją projektową i </w:t>
      </w:r>
      <w:proofErr w:type="spellStart"/>
      <w:r w:rsidRPr="00AB5E1A">
        <w:rPr>
          <w:rFonts w:cstheme="minorHAnsi"/>
        </w:rPr>
        <w:t>S</w:t>
      </w:r>
      <w:r w:rsidR="00965EC5" w:rsidRPr="00AB5E1A">
        <w:rPr>
          <w:rFonts w:cstheme="minorHAnsi"/>
        </w:rPr>
        <w:t>TWiOR</w:t>
      </w:r>
      <w:proofErr w:type="spellEnd"/>
      <w:r w:rsidR="00965EC5" w:rsidRPr="00AB5E1A">
        <w:rPr>
          <w:rFonts w:cstheme="minorHAnsi"/>
        </w:rPr>
        <w:t>, Harmonogramem rzeczowo-</w:t>
      </w:r>
      <w:r w:rsidRPr="00AB5E1A">
        <w:rPr>
          <w:rFonts w:cstheme="minorHAnsi"/>
        </w:rPr>
        <w:t>terminowo</w:t>
      </w:r>
      <w:r w:rsidR="00965EC5" w:rsidRPr="00AB5E1A">
        <w:rPr>
          <w:rFonts w:cstheme="minorHAnsi"/>
        </w:rPr>
        <w:t>-</w:t>
      </w:r>
      <w:r w:rsidR="005350AD" w:rsidRPr="00AB5E1A">
        <w:rPr>
          <w:rFonts w:cstheme="minorHAnsi"/>
        </w:rPr>
        <w:t xml:space="preserve"> finansowym, </w:t>
      </w:r>
      <w:r w:rsidRPr="00AB5E1A">
        <w:rPr>
          <w:rFonts w:cstheme="minorHAnsi"/>
        </w:rPr>
        <w:t>Specyfikacją Istotnych Warunków Zamówienia (</w:t>
      </w:r>
      <w:r w:rsidR="005350AD" w:rsidRPr="00AB5E1A">
        <w:rPr>
          <w:rFonts w:cstheme="minorHAnsi"/>
        </w:rPr>
        <w:t xml:space="preserve">dalej „SIWZ”), Ofertą Wykonawcy, </w:t>
      </w:r>
      <w:r w:rsidRPr="00AB5E1A">
        <w:rPr>
          <w:rFonts w:cstheme="minorHAnsi"/>
        </w:rPr>
        <w:t>z zasadami wi</w:t>
      </w:r>
      <w:r w:rsidR="005350AD" w:rsidRPr="00AB5E1A">
        <w:rPr>
          <w:rFonts w:cstheme="minorHAnsi"/>
        </w:rPr>
        <w:t xml:space="preserve">edzy technicznej, obowiązującymi </w:t>
      </w:r>
      <w:r w:rsidRPr="00AB5E1A">
        <w:rPr>
          <w:rFonts w:cstheme="minorHAnsi"/>
        </w:rPr>
        <w:t>w Polsce</w:t>
      </w:r>
      <w:r w:rsidR="005350AD" w:rsidRPr="00AB5E1A">
        <w:rPr>
          <w:rFonts w:cstheme="minorHAnsi"/>
        </w:rPr>
        <w:t xml:space="preserve"> </w:t>
      </w:r>
      <w:r w:rsidRPr="00AB5E1A">
        <w:rPr>
          <w:rFonts w:cstheme="minorHAnsi"/>
        </w:rPr>
        <w:t>przepisami prawa</w:t>
      </w:r>
      <w:r w:rsidR="005350AD" w:rsidRPr="00AB5E1A">
        <w:rPr>
          <w:rFonts w:cstheme="minorHAnsi"/>
        </w:rPr>
        <w:t xml:space="preserve">, oraz ze standardami technicznymi elementów infrastruktury szlaków kajakowych wskazanymi w opracowaniu pn.: „Koncepcja zagospodarowania szlaków wodnych Województwa Pomorskiego dla turystyki kajakowej” (rozdział 8.2: Standardy techniczne elementów infrastruktury szlaków kajakowych) i wytycznymi do projektowania infrastruktury wodnej wskazanymi </w:t>
      </w:r>
      <w:r w:rsidR="0021411A">
        <w:rPr>
          <w:rFonts w:cstheme="minorHAnsi"/>
        </w:rPr>
        <w:br/>
      </w:r>
      <w:r w:rsidR="005350AD" w:rsidRPr="00AB5E1A">
        <w:rPr>
          <w:rFonts w:cstheme="minorHAnsi"/>
        </w:rPr>
        <w:t>w opracowaniu pn.: „Wytyczne (modelowe, typowe) do projektowania infrastruktury wodnej dla potrzeb turystyki kajakowej”</w:t>
      </w:r>
      <w:r w:rsidR="00A444FF" w:rsidRPr="00AB5E1A">
        <w:rPr>
          <w:rFonts w:cstheme="minorHAnsi"/>
        </w:rPr>
        <w:t>,</w:t>
      </w:r>
      <w:r w:rsidR="005350AD" w:rsidRPr="00AB5E1A">
        <w:rPr>
          <w:rFonts w:cstheme="minorHAnsi"/>
        </w:rPr>
        <w:t xml:space="preserve"> w terminach określonych Umową. Ewentualne odstępstwa będą konsultowane z Zamawiającym i IZ RPO WP 2014 - 2020.</w:t>
      </w:r>
    </w:p>
    <w:p w:rsidR="00F65DEA" w:rsidRPr="00AB5E1A" w:rsidRDefault="00F65DEA" w:rsidP="002D6B88">
      <w:pPr>
        <w:spacing w:after="0"/>
        <w:jc w:val="both"/>
        <w:rPr>
          <w:rFonts w:cstheme="minorHAnsi"/>
          <w:b/>
        </w:rPr>
      </w:pPr>
      <w:r w:rsidRPr="00AB5E1A">
        <w:rPr>
          <w:rFonts w:cstheme="minorHAnsi"/>
          <w:b/>
        </w:rPr>
        <w:t xml:space="preserve">Zamawiający informuje że: </w:t>
      </w:r>
    </w:p>
    <w:p w:rsidR="00F65DEA" w:rsidRDefault="00F65DEA" w:rsidP="002D6B88">
      <w:pPr>
        <w:pStyle w:val="Akapitzlist"/>
        <w:numPr>
          <w:ilvl w:val="0"/>
          <w:numId w:val="4"/>
        </w:numPr>
        <w:spacing w:after="0"/>
        <w:jc w:val="both"/>
        <w:rPr>
          <w:rFonts w:cstheme="minorHAnsi"/>
        </w:rPr>
      </w:pPr>
      <w:r w:rsidRPr="00AB5E1A">
        <w:rPr>
          <w:rFonts w:cstheme="minorHAnsi"/>
        </w:rPr>
        <w:t xml:space="preserve">przedmiot Umowy realizowany jest w ramach projektu „POMORSKIE SZLAKI KAJAKOWE – KAJAKIEM PRZEZ ŻUŁAWY” I JEST WSPÓŁFINANSOWANY W RAMACH </w:t>
      </w:r>
      <w:r w:rsidR="005350AD" w:rsidRPr="00AB5E1A">
        <w:rPr>
          <w:rFonts w:cstheme="minorHAnsi"/>
        </w:rPr>
        <w:t>EUROPEJSKIEGO FUNDUSZU ROZWOJU</w:t>
      </w:r>
      <w:r w:rsidRPr="00AB5E1A">
        <w:rPr>
          <w:rFonts w:cstheme="minorHAnsi"/>
        </w:rPr>
        <w:t xml:space="preserve"> REGIONALNEGO PROGRAMU OPERACYJNEGO WOJEWÓDZTWA </w:t>
      </w:r>
      <w:r w:rsidR="005350AD" w:rsidRPr="00AB5E1A">
        <w:rPr>
          <w:rFonts w:cstheme="minorHAnsi"/>
        </w:rPr>
        <w:t>POMORSKIEGO NA LATA 2014-2020, Osi Priorytetowej 8 Konwersja, Działania 8.4 Wsparcie atrakcyjności walorów dziedzictwa przyrodniczego .</w:t>
      </w:r>
    </w:p>
    <w:p w:rsidR="00363C9C" w:rsidRPr="00AB5E1A" w:rsidRDefault="00363C9C" w:rsidP="00363C9C">
      <w:pPr>
        <w:pStyle w:val="Akapitzlist"/>
        <w:spacing w:after="0"/>
        <w:jc w:val="both"/>
        <w:rPr>
          <w:rFonts w:cstheme="minorHAnsi"/>
        </w:rPr>
      </w:pPr>
    </w:p>
    <w:p w:rsidR="00560119" w:rsidRPr="00AB5E1A" w:rsidRDefault="00324BCD" w:rsidP="002D6B88">
      <w:pPr>
        <w:pStyle w:val="Akapitzlist"/>
        <w:numPr>
          <w:ilvl w:val="0"/>
          <w:numId w:val="4"/>
        </w:numPr>
        <w:spacing w:after="0"/>
        <w:jc w:val="both"/>
        <w:rPr>
          <w:rFonts w:cstheme="minorHAnsi"/>
        </w:rPr>
      </w:pPr>
      <w:r w:rsidRPr="00AB5E1A">
        <w:rPr>
          <w:rFonts w:cstheme="minorHAnsi"/>
        </w:rPr>
        <w:t xml:space="preserve">Wykonawca jest zobowiązany do dostarczenia </w:t>
      </w:r>
      <w:r w:rsidR="00560119" w:rsidRPr="00AB5E1A">
        <w:rPr>
          <w:rFonts w:cstheme="minorHAnsi"/>
        </w:rPr>
        <w:t>uproszczonego świadectwa zdolności żeglugowej</w:t>
      </w:r>
      <w:r w:rsidRPr="00AB5E1A">
        <w:rPr>
          <w:rFonts w:cstheme="minorHAnsi"/>
        </w:rPr>
        <w:t xml:space="preserve">  zgodnie</w:t>
      </w:r>
      <w:r w:rsidR="00560119" w:rsidRPr="00AB5E1A">
        <w:rPr>
          <w:rFonts w:cstheme="minorHAnsi"/>
        </w:rPr>
        <w:t xml:space="preserve"> </w:t>
      </w:r>
      <w:r w:rsidR="001928E9" w:rsidRPr="00AB5E1A">
        <w:rPr>
          <w:rFonts w:cstheme="minorHAnsi"/>
        </w:rPr>
        <w:t>z Ustawą z dnia 21 grudnia 2000r. o żegludze śródlądowej (t.</w:t>
      </w:r>
      <w:r w:rsidR="005350AD" w:rsidRPr="00AB5E1A">
        <w:rPr>
          <w:rFonts w:cstheme="minorHAnsi"/>
        </w:rPr>
        <w:t xml:space="preserve"> </w:t>
      </w:r>
      <w:r w:rsidR="001928E9" w:rsidRPr="00AB5E1A">
        <w:rPr>
          <w:rFonts w:cstheme="minorHAnsi"/>
        </w:rPr>
        <w:t>j. Dz. U.</w:t>
      </w:r>
    </w:p>
    <w:p w:rsidR="00394FEC" w:rsidRDefault="001928E9" w:rsidP="002D6B88">
      <w:pPr>
        <w:pStyle w:val="Akapitzlist"/>
        <w:spacing w:after="0"/>
        <w:jc w:val="both"/>
        <w:rPr>
          <w:rFonts w:cstheme="minorHAnsi"/>
        </w:rPr>
      </w:pPr>
      <w:r w:rsidRPr="00AB5E1A">
        <w:rPr>
          <w:rFonts w:cstheme="minorHAnsi"/>
        </w:rPr>
        <w:t>z 2017</w:t>
      </w:r>
      <w:r w:rsidR="00560119" w:rsidRPr="00AB5E1A">
        <w:rPr>
          <w:rFonts w:cstheme="minorHAnsi"/>
        </w:rPr>
        <w:t xml:space="preserve"> </w:t>
      </w:r>
      <w:r w:rsidRPr="00AB5E1A">
        <w:rPr>
          <w:rFonts w:cstheme="minorHAnsi"/>
        </w:rPr>
        <w:t>r. poz. 2128</w:t>
      </w:r>
      <w:r w:rsidR="00560119" w:rsidRPr="00AB5E1A">
        <w:rPr>
          <w:rFonts w:cstheme="minorHAnsi"/>
        </w:rPr>
        <w:t xml:space="preserve"> ze zm.</w:t>
      </w:r>
      <w:r w:rsidRPr="00AB5E1A">
        <w:rPr>
          <w:rFonts w:cstheme="minorHAnsi"/>
        </w:rPr>
        <w:t xml:space="preserve">) oraz </w:t>
      </w:r>
      <w:r w:rsidR="00E47A5B" w:rsidRPr="00AB5E1A">
        <w:rPr>
          <w:rFonts w:cstheme="minorHAnsi"/>
        </w:rPr>
        <w:t xml:space="preserve">Rozporządzeniem Ministra infrastruktury w sprawie świadectw </w:t>
      </w:r>
      <w:r w:rsidRPr="00AB5E1A">
        <w:rPr>
          <w:rFonts w:cstheme="minorHAnsi"/>
        </w:rPr>
        <w:t>zdolności żeglugowej z dnia 5 listopada 2010r. (Dz.</w:t>
      </w:r>
      <w:r w:rsidR="00965EC5" w:rsidRPr="00AB5E1A">
        <w:rPr>
          <w:rFonts w:cstheme="minorHAnsi"/>
        </w:rPr>
        <w:t xml:space="preserve"> U. z 2010r. nr 216, poz. 1424) w dniu odbioru</w:t>
      </w:r>
      <w:r w:rsidR="00560119" w:rsidRPr="00AB5E1A">
        <w:rPr>
          <w:rFonts w:cstheme="minorHAnsi"/>
        </w:rPr>
        <w:t xml:space="preserve"> końcowego</w:t>
      </w:r>
      <w:r w:rsidR="00965EC5" w:rsidRPr="00AB5E1A">
        <w:rPr>
          <w:rFonts w:cstheme="minorHAnsi"/>
        </w:rPr>
        <w:t>.</w:t>
      </w:r>
    </w:p>
    <w:p w:rsidR="00363C9C" w:rsidRPr="00AB5E1A" w:rsidRDefault="00363C9C" w:rsidP="002D6B88">
      <w:pPr>
        <w:pStyle w:val="Akapitzlist"/>
        <w:spacing w:after="0"/>
        <w:jc w:val="both"/>
        <w:rPr>
          <w:rFonts w:cstheme="minorHAnsi"/>
        </w:rPr>
      </w:pPr>
    </w:p>
    <w:p w:rsidR="00F139A3" w:rsidRDefault="00324BCD" w:rsidP="00EE1CC5">
      <w:pPr>
        <w:pStyle w:val="Akapitzlist"/>
        <w:numPr>
          <w:ilvl w:val="0"/>
          <w:numId w:val="4"/>
        </w:numPr>
        <w:spacing w:after="0"/>
        <w:jc w:val="both"/>
        <w:rPr>
          <w:rFonts w:cstheme="minorHAnsi"/>
        </w:rPr>
      </w:pPr>
      <w:r w:rsidRPr="00AB5E1A">
        <w:rPr>
          <w:rFonts w:cstheme="minorHAnsi"/>
        </w:rPr>
        <w:t xml:space="preserve">Wykonawca jest zobowiązany do wyposażenia </w:t>
      </w:r>
      <w:r w:rsidR="00965EC5" w:rsidRPr="00AB5E1A">
        <w:rPr>
          <w:rFonts w:cstheme="minorHAnsi"/>
        </w:rPr>
        <w:t>przystani w</w:t>
      </w:r>
      <w:r w:rsidR="007337DB" w:rsidRPr="00AB5E1A">
        <w:rPr>
          <w:rFonts w:cstheme="minorHAnsi"/>
        </w:rPr>
        <w:t xml:space="preserve"> odpowiednią</w:t>
      </w:r>
      <w:r w:rsidR="00AB5E1A" w:rsidRPr="00AB5E1A">
        <w:rPr>
          <w:rFonts w:cstheme="minorHAnsi"/>
        </w:rPr>
        <w:t xml:space="preserve"> ilość polerów cumowniczych, odbojnic, </w:t>
      </w:r>
      <w:r w:rsidR="00965EC5" w:rsidRPr="00AB5E1A">
        <w:rPr>
          <w:rFonts w:cstheme="minorHAnsi"/>
        </w:rPr>
        <w:t>sprzęt ratunkowy i oświetlenie tymczasowe</w:t>
      </w:r>
      <w:r w:rsidR="005350AD" w:rsidRPr="00AB5E1A">
        <w:rPr>
          <w:rFonts w:cstheme="minorHAnsi"/>
        </w:rPr>
        <w:t xml:space="preserve"> oraz do wykonania oznakowania przystani zgodnie z wytycznymi z pisma Dyrektora Urzędu Żeglugi Śródlądowej w Gdańsku, nr Gd-064-38-691/2018/EC z dnia 14 marca</w:t>
      </w:r>
      <w:r w:rsidR="00F139A3" w:rsidRPr="00AB5E1A">
        <w:rPr>
          <w:rFonts w:cstheme="minorHAnsi"/>
        </w:rPr>
        <w:t xml:space="preserve"> 2018</w:t>
      </w:r>
      <w:r w:rsidR="003877FA">
        <w:rPr>
          <w:rFonts w:cstheme="minorHAnsi"/>
        </w:rPr>
        <w:t xml:space="preserve"> </w:t>
      </w:r>
      <w:r w:rsidR="00F139A3" w:rsidRPr="00AB5E1A">
        <w:rPr>
          <w:rFonts w:cstheme="minorHAnsi"/>
        </w:rPr>
        <w:t>r. (załącznik nr 1 do OPZ)</w:t>
      </w:r>
      <w:r w:rsidR="00AB5E1A" w:rsidRPr="00AB5E1A">
        <w:rPr>
          <w:rFonts w:cstheme="minorHAnsi"/>
        </w:rPr>
        <w:br/>
      </w:r>
      <w:r w:rsidR="00F139A3" w:rsidRPr="00AB5E1A">
        <w:rPr>
          <w:rFonts w:cstheme="minorHAnsi"/>
        </w:rPr>
        <w:t>i projektem.</w:t>
      </w:r>
    </w:p>
    <w:p w:rsidR="00EE1CC5" w:rsidRPr="00AB5E1A" w:rsidRDefault="00EE1CC5" w:rsidP="00363C9C">
      <w:pPr>
        <w:pStyle w:val="Akapitzlist"/>
        <w:spacing w:after="0"/>
        <w:jc w:val="both"/>
        <w:rPr>
          <w:rFonts w:cstheme="minorHAnsi"/>
        </w:rPr>
      </w:pPr>
    </w:p>
    <w:p w:rsidR="003034BC" w:rsidRDefault="00560119" w:rsidP="002D6B88">
      <w:pPr>
        <w:pStyle w:val="Akapitzlist"/>
        <w:numPr>
          <w:ilvl w:val="0"/>
          <w:numId w:val="4"/>
        </w:numPr>
        <w:spacing w:after="0"/>
        <w:jc w:val="both"/>
        <w:rPr>
          <w:rFonts w:cstheme="minorHAnsi"/>
        </w:rPr>
      </w:pPr>
      <w:r w:rsidRPr="00AB5E1A">
        <w:rPr>
          <w:rFonts w:cstheme="minorHAnsi"/>
        </w:rPr>
        <w:t>Wykonawca zobowiązany</w:t>
      </w:r>
      <w:r w:rsidR="00AB5E1A" w:rsidRPr="00AB5E1A">
        <w:rPr>
          <w:rFonts w:cstheme="minorHAnsi"/>
        </w:rPr>
        <w:t xml:space="preserve"> jest </w:t>
      </w:r>
      <w:r w:rsidR="003034BC" w:rsidRPr="00AB5E1A">
        <w:rPr>
          <w:rFonts w:cstheme="minorHAnsi"/>
        </w:rPr>
        <w:t>do wykonania i uzgodnienia projektu organizacji ruchu wodn</w:t>
      </w:r>
      <w:r w:rsidR="00394FEC" w:rsidRPr="00AB5E1A">
        <w:rPr>
          <w:rFonts w:cstheme="minorHAnsi"/>
        </w:rPr>
        <w:t>ego w okresie realizacji robót.</w:t>
      </w:r>
    </w:p>
    <w:p w:rsidR="00363C9C" w:rsidRPr="00AB5E1A" w:rsidRDefault="00363C9C" w:rsidP="00363C9C">
      <w:pPr>
        <w:pStyle w:val="Akapitzlist"/>
        <w:spacing w:after="0"/>
        <w:jc w:val="both"/>
        <w:rPr>
          <w:rFonts w:cstheme="minorHAnsi"/>
        </w:rPr>
      </w:pPr>
    </w:p>
    <w:p w:rsidR="00363C9C" w:rsidRPr="00363C9C" w:rsidRDefault="00593275" w:rsidP="00363C9C">
      <w:pPr>
        <w:pStyle w:val="Akapitzlist"/>
        <w:numPr>
          <w:ilvl w:val="0"/>
          <w:numId w:val="4"/>
        </w:numPr>
        <w:spacing w:after="0"/>
        <w:jc w:val="both"/>
        <w:rPr>
          <w:rFonts w:cstheme="minorHAnsi"/>
        </w:rPr>
      </w:pPr>
      <w:r>
        <w:rPr>
          <w:rFonts w:cstheme="minorHAnsi"/>
        </w:rPr>
        <w:t xml:space="preserve"> Wykonawca jest zobowiązany </w:t>
      </w:r>
      <w:r w:rsidR="003034BC" w:rsidRPr="00AB5E1A">
        <w:rPr>
          <w:rFonts w:cstheme="minorHAnsi"/>
        </w:rPr>
        <w:t xml:space="preserve">do wykonania i uzgodnienia projektu docelowej organizacji ruchu wodnego </w:t>
      </w:r>
      <w:r w:rsidR="00394FEC" w:rsidRPr="00AB5E1A">
        <w:rPr>
          <w:rFonts w:cstheme="minorHAnsi"/>
        </w:rPr>
        <w:t>po zakończeniu realizacji robót.</w:t>
      </w:r>
    </w:p>
    <w:p w:rsidR="00F65DEA" w:rsidRDefault="00F65DEA" w:rsidP="002D6B88">
      <w:pPr>
        <w:pStyle w:val="Akapitzlist"/>
        <w:numPr>
          <w:ilvl w:val="0"/>
          <w:numId w:val="4"/>
        </w:numPr>
        <w:spacing w:after="0"/>
        <w:jc w:val="both"/>
        <w:rPr>
          <w:rFonts w:cstheme="minorHAnsi"/>
        </w:rPr>
      </w:pPr>
      <w:r w:rsidRPr="00AB5E1A">
        <w:rPr>
          <w:rFonts w:cstheme="minorHAnsi"/>
        </w:rPr>
        <w:lastRenderedPageBreak/>
        <w:t xml:space="preserve">Na etapie realizacji robót, Wykonawca zobowiązany jest do zapewnienia pełnej koordynacji branżowej. </w:t>
      </w:r>
    </w:p>
    <w:p w:rsidR="00363C9C" w:rsidRPr="00AB5E1A" w:rsidRDefault="00363C9C" w:rsidP="00363C9C">
      <w:pPr>
        <w:pStyle w:val="Akapitzlist"/>
        <w:spacing w:after="0"/>
        <w:jc w:val="both"/>
        <w:rPr>
          <w:rFonts w:cstheme="minorHAnsi"/>
        </w:rPr>
      </w:pPr>
    </w:p>
    <w:p w:rsidR="00F65DEA" w:rsidRDefault="00F65DEA" w:rsidP="002D6B88">
      <w:pPr>
        <w:pStyle w:val="Akapitzlist"/>
        <w:numPr>
          <w:ilvl w:val="0"/>
          <w:numId w:val="4"/>
        </w:numPr>
        <w:spacing w:after="0"/>
        <w:jc w:val="both"/>
        <w:rPr>
          <w:rFonts w:cstheme="minorHAnsi"/>
        </w:rPr>
      </w:pPr>
      <w:r w:rsidRPr="00AB5E1A">
        <w:rPr>
          <w:rFonts w:cstheme="minorHAnsi"/>
        </w:rPr>
        <w:t xml:space="preserve">Wymaga się, aby roboty były kompletne w zakresie wszelkich rozwiązań branżowych, niezbędnych do przyszłego funkcjonowania zadań. </w:t>
      </w:r>
    </w:p>
    <w:p w:rsidR="00363C9C" w:rsidRPr="00AB5E1A" w:rsidRDefault="00363C9C" w:rsidP="00363C9C">
      <w:pPr>
        <w:pStyle w:val="Akapitzlist"/>
        <w:spacing w:after="0"/>
        <w:jc w:val="both"/>
        <w:rPr>
          <w:rFonts w:cstheme="minorHAnsi"/>
        </w:rPr>
      </w:pPr>
    </w:p>
    <w:p w:rsidR="00F65DEA" w:rsidRDefault="00F65DEA" w:rsidP="002D6B88">
      <w:pPr>
        <w:pStyle w:val="Akapitzlist"/>
        <w:numPr>
          <w:ilvl w:val="0"/>
          <w:numId w:val="4"/>
        </w:numPr>
        <w:spacing w:after="0"/>
        <w:jc w:val="both"/>
        <w:rPr>
          <w:rFonts w:cstheme="minorHAnsi"/>
        </w:rPr>
      </w:pPr>
      <w:r w:rsidRPr="00AB5E1A">
        <w:rPr>
          <w:rFonts w:cstheme="minorHAnsi"/>
        </w:rPr>
        <w:t xml:space="preserve">Wykonawca uzyska potrzebne warunki, decyzje i dokumenty formalno-prawne oraz dokona stosownych zgłoszeń robót budowlanych wymaganych do wykonania i ukończenia robót. </w:t>
      </w:r>
    </w:p>
    <w:p w:rsidR="00363C9C" w:rsidRPr="00AB5E1A" w:rsidRDefault="00363C9C" w:rsidP="00363C9C">
      <w:pPr>
        <w:pStyle w:val="Akapitzlist"/>
        <w:spacing w:after="0"/>
        <w:jc w:val="both"/>
        <w:rPr>
          <w:rFonts w:cstheme="minorHAnsi"/>
        </w:rPr>
      </w:pPr>
    </w:p>
    <w:p w:rsidR="00F65DEA" w:rsidRDefault="00F65DEA" w:rsidP="002D6B88">
      <w:pPr>
        <w:pStyle w:val="Akapitzlist"/>
        <w:numPr>
          <w:ilvl w:val="0"/>
          <w:numId w:val="4"/>
        </w:numPr>
        <w:spacing w:after="0"/>
        <w:jc w:val="both"/>
        <w:rPr>
          <w:rFonts w:cstheme="minorHAnsi"/>
        </w:rPr>
      </w:pPr>
      <w:r w:rsidRPr="00AB5E1A">
        <w:rPr>
          <w:rFonts w:cstheme="minorHAnsi"/>
        </w:rPr>
        <w:t xml:space="preserve">Wykonawca nie może wykorzystywać błędów w materiałach przekazanych przez Zamawiającego lub ich pomijać. O ich wykryciu powinien natychmiast powiadomić Zamawiającego, wraz z propozycją ich rozwiązania. </w:t>
      </w:r>
    </w:p>
    <w:p w:rsidR="00363C9C" w:rsidRPr="00AB5E1A" w:rsidRDefault="00363C9C" w:rsidP="00363C9C">
      <w:pPr>
        <w:pStyle w:val="Akapitzlist"/>
        <w:spacing w:after="0"/>
        <w:jc w:val="both"/>
        <w:rPr>
          <w:rFonts w:cstheme="minorHAnsi"/>
        </w:rPr>
      </w:pPr>
    </w:p>
    <w:p w:rsidR="004757AD" w:rsidRDefault="00F65DEA" w:rsidP="002D6B88">
      <w:pPr>
        <w:pStyle w:val="Akapitzlist"/>
        <w:numPr>
          <w:ilvl w:val="0"/>
          <w:numId w:val="4"/>
        </w:numPr>
        <w:spacing w:after="0"/>
        <w:jc w:val="both"/>
        <w:rPr>
          <w:rFonts w:cstheme="minorHAnsi"/>
        </w:rPr>
      </w:pPr>
      <w:r w:rsidRPr="00AB5E1A">
        <w:rPr>
          <w:rFonts w:cstheme="minorHAnsi"/>
        </w:rPr>
        <w:t xml:space="preserve">Niniejsze wymagania należy rozumieć i stosować w powiązaniu z pozostałymi dokumentami tworzącymi całość Specyfikacji Istotnych Warunków Zamówienia (SIWZ). </w:t>
      </w:r>
    </w:p>
    <w:p w:rsidR="00363C9C" w:rsidRPr="00AB5E1A" w:rsidRDefault="00363C9C" w:rsidP="00363C9C">
      <w:pPr>
        <w:pStyle w:val="Akapitzlist"/>
        <w:spacing w:after="0"/>
        <w:jc w:val="both"/>
        <w:rPr>
          <w:rFonts w:cstheme="minorHAnsi"/>
        </w:rPr>
      </w:pPr>
    </w:p>
    <w:p w:rsidR="004757AD" w:rsidRDefault="00F65DEA" w:rsidP="002D6B88">
      <w:pPr>
        <w:pStyle w:val="Akapitzlist"/>
        <w:numPr>
          <w:ilvl w:val="0"/>
          <w:numId w:val="4"/>
        </w:numPr>
        <w:spacing w:after="0"/>
        <w:jc w:val="both"/>
        <w:rPr>
          <w:rFonts w:cstheme="minorHAnsi"/>
        </w:rPr>
      </w:pPr>
      <w:r w:rsidRPr="00AB5E1A">
        <w:rPr>
          <w:rFonts w:cstheme="minorHAnsi"/>
        </w:rPr>
        <w:t>Wszelkie dokumenty przekazane Wykonawcy stanowią integralną część umowy,</w:t>
      </w:r>
      <w:r w:rsidR="00E155CB" w:rsidRPr="00AB5E1A">
        <w:rPr>
          <w:rFonts w:cstheme="minorHAnsi"/>
        </w:rPr>
        <w:br/>
      </w:r>
      <w:r w:rsidRPr="00AB5E1A">
        <w:rPr>
          <w:rFonts w:cstheme="minorHAnsi"/>
        </w:rPr>
        <w:t>a wymagania wyszczególnione w choćby jednym z nich są obowiązujące dla Wykonawcy tak jakby zaw</w:t>
      </w:r>
      <w:r w:rsidR="00363C9C">
        <w:rPr>
          <w:rFonts w:cstheme="minorHAnsi"/>
        </w:rPr>
        <w:t>arte były w całej dokumentacji.</w:t>
      </w:r>
    </w:p>
    <w:p w:rsidR="00363C9C" w:rsidRPr="00AB5E1A" w:rsidRDefault="00363C9C" w:rsidP="00363C9C">
      <w:pPr>
        <w:pStyle w:val="Akapitzlist"/>
        <w:spacing w:after="0"/>
        <w:jc w:val="both"/>
        <w:rPr>
          <w:rFonts w:cstheme="minorHAnsi"/>
        </w:rPr>
      </w:pPr>
    </w:p>
    <w:p w:rsidR="004757AD" w:rsidRDefault="00F65DEA" w:rsidP="002D6B88">
      <w:pPr>
        <w:pStyle w:val="Akapitzlist"/>
        <w:numPr>
          <w:ilvl w:val="0"/>
          <w:numId w:val="4"/>
        </w:numPr>
        <w:spacing w:after="0"/>
        <w:jc w:val="both"/>
        <w:rPr>
          <w:rFonts w:cstheme="minorHAnsi"/>
        </w:rPr>
      </w:pPr>
      <w:r w:rsidRPr="00AB5E1A">
        <w:rPr>
          <w:rFonts w:cstheme="minorHAnsi"/>
        </w:rPr>
        <w:t xml:space="preserve">Zamawiający przyjmuje, że ryzyko Wykonawcy uwzględnione zostało w cenie ryczałtowej, określającej z góry wartość/cenę umowną za wykonie danych prac lub ich określonej części niezależnie od ich późniejszego nakładu i zakresu. </w:t>
      </w:r>
    </w:p>
    <w:p w:rsidR="00363C9C" w:rsidRPr="00AB5E1A" w:rsidRDefault="00363C9C" w:rsidP="00363C9C">
      <w:pPr>
        <w:pStyle w:val="Akapitzlist"/>
        <w:spacing w:after="0"/>
        <w:jc w:val="both"/>
        <w:rPr>
          <w:rFonts w:cstheme="minorHAnsi"/>
        </w:rPr>
      </w:pPr>
    </w:p>
    <w:p w:rsidR="00E14FE1" w:rsidRDefault="00F65DEA" w:rsidP="002D6B88">
      <w:pPr>
        <w:pStyle w:val="Akapitzlist"/>
        <w:numPr>
          <w:ilvl w:val="0"/>
          <w:numId w:val="4"/>
        </w:numPr>
        <w:spacing w:after="0"/>
        <w:jc w:val="both"/>
        <w:rPr>
          <w:rFonts w:cstheme="minorHAnsi"/>
        </w:rPr>
      </w:pPr>
      <w:r w:rsidRPr="00AB5E1A">
        <w:rPr>
          <w:rFonts w:cstheme="minorHAnsi"/>
        </w:rPr>
        <w:t xml:space="preserve">Wykonawca zobowiązany jest do uwzględnienia w ofercie pełnego zakresu wszystkich prac oraz innych świadczeń niezbędnych do prawidłowego wykonania zamówienia </w:t>
      </w:r>
      <w:r w:rsidR="00A875B5" w:rsidRPr="00AB5E1A">
        <w:rPr>
          <w:rFonts w:cstheme="minorHAnsi"/>
        </w:rPr>
        <w:t xml:space="preserve">                                       </w:t>
      </w:r>
      <w:r w:rsidRPr="00AB5E1A">
        <w:rPr>
          <w:rFonts w:cstheme="minorHAnsi"/>
        </w:rPr>
        <w:t xml:space="preserve">i uwzględnienia wszelkich niezbędnych kosztów z tym związanych, w tym kosztów wykonania niezbędnych uzgodnień, opracowań, zajęcia terenu pod budowę, obsługi geodezyjnej budowy itp. </w:t>
      </w:r>
    </w:p>
    <w:p w:rsidR="00363C9C" w:rsidRPr="00AB5E1A" w:rsidRDefault="00363C9C" w:rsidP="00363C9C">
      <w:pPr>
        <w:pStyle w:val="Akapitzlist"/>
        <w:spacing w:after="0"/>
        <w:jc w:val="both"/>
        <w:rPr>
          <w:rFonts w:cstheme="minorHAnsi"/>
        </w:rPr>
      </w:pPr>
    </w:p>
    <w:p w:rsidR="00242E9E" w:rsidRDefault="00242E9E" w:rsidP="002D6B88">
      <w:pPr>
        <w:pStyle w:val="Akapitzlist"/>
        <w:numPr>
          <w:ilvl w:val="0"/>
          <w:numId w:val="4"/>
        </w:numPr>
        <w:spacing w:after="0"/>
        <w:jc w:val="both"/>
        <w:rPr>
          <w:rFonts w:cstheme="minorHAnsi"/>
        </w:rPr>
      </w:pPr>
      <w:r w:rsidRPr="00AB5E1A">
        <w:rPr>
          <w:rFonts w:cstheme="minorHAnsi"/>
        </w:rPr>
        <w:t>W przypadku gdy na terenie na którym będą realizowane roboty znajdować się będą krzewy</w:t>
      </w:r>
      <w:r w:rsidRPr="00AB5E1A">
        <w:rPr>
          <w:rFonts w:cstheme="minorHAnsi"/>
        </w:rPr>
        <w:br/>
        <w:t>i drzewa, wymagające usunięcia w celu umożliwienia realizacji robót, Wykonawca zobowiązany jest do możliwie jak najszybszego poinformowania Zamawiającego o tym fakcie. Na Wykonawcy spoczywa obowiązek uzyskania, w imieniu Zamawiającego, zezwolenia na wycinkę drzew i krzewów. Koszty związane z uiszczeniem opłat administracyjnych za wycinkę drzew i krzewów pokrywa Zamawiający. Usunięcie drzew i /lub krzewów zostanie wykonane przez Wykonawcę i na jego koszt. Zagospodarowanie pozyskanego materiału Wykonawca uzgodni z Zamawiającym i odpowiednimi organami. Wykonawca jest zobowiązany do zabezpieczenia istniejących drzew i krzewów w obrębie realizacji robót zgodnie</w:t>
      </w:r>
      <w:r w:rsidRPr="00AB5E1A">
        <w:rPr>
          <w:rFonts w:cstheme="minorHAnsi"/>
        </w:rPr>
        <w:br/>
        <w:t>z obowiązującymi przepisami w tym zakresie. Wykonawca na własny koszt odtworzy zieleń, którą zniszczy w trakcie realizacji robót</w:t>
      </w:r>
    </w:p>
    <w:p w:rsidR="00363C9C" w:rsidRPr="00AB5E1A" w:rsidRDefault="00363C9C" w:rsidP="00363C9C">
      <w:pPr>
        <w:pStyle w:val="Akapitzlist"/>
        <w:spacing w:after="0"/>
        <w:jc w:val="both"/>
        <w:rPr>
          <w:rFonts w:cstheme="minorHAnsi"/>
        </w:rPr>
      </w:pPr>
    </w:p>
    <w:p w:rsidR="00E14FE1" w:rsidRPr="00AB5E1A" w:rsidRDefault="00242E9E"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Wykonawca zobowiązany jest do z</w:t>
      </w:r>
      <w:r w:rsidR="00E14FE1" w:rsidRPr="00AB5E1A">
        <w:rPr>
          <w:rFonts w:asciiTheme="minorHAnsi" w:hAnsiTheme="minorHAnsi" w:cstheme="minorHAnsi"/>
          <w:sz w:val="22"/>
          <w:szCs w:val="22"/>
        </w:rPr>
        <w:t>apewnieni</w:t>
      </w:r>
      <w:r w:rsidRPr="00AB5E1A">
        <w:rPr>
          <w:rFonts w:asciiTheme="minorHAnsi" w:hAnsiTheme="minorHAnsi" w:cstheme="minorHAnsi"/>
          <w:sz w:val="22"/>
          <w:szCs w:val="22"/>
        </w:rPr>
        <w:t>a</w:t>
      </w:r>
      <w:r w:rsidR="00E14FE1" w:rsidRPr="00AB5E1A">
        <w:rPr>
          <w:rFonts w:asciiTheme="minorHAnsi" w:hAnsiTheme="minorHAnsi" w:cstheme="minorHAnsi"/>
          <w:sz w:val="22"/>
          <w:szCs w:val="22"/>
        </w:rPr>
        <w:t xml:space="preserve"> be</w:t>
      </w:r>
      <w:r w:rsidR="0021411A">
        <w:rPr>
          <w:rFonts w:asciiTheme="minorHAnsi" w:hAnsiTheme="minorHAnsi" w:cstheme="minorHAnsi"/>
          <w:sz w:val="22"/>
          <w:szCs w:val="22"/>
        </w:rPr>
        <w:t>zpieczeństwa</w:t>
      </w:r>
      <w:r w:rsidR="003877FA">
        <w:rPr>
          <w:rFonts w:asciiTheme="minorHAnsi" w:hAnsiTheme="minorHAnsi" w:cstheme="minorHAnsi"/>
          <w:sz w:val="22"/>
          <w:szCs w:val="22"/>
        </w:rPr>
        <w:t xml:space="preserve"> na terenie budowy.</w:t>
      </w:r>
    </w:p>
    <w:p w:rsidR="00AB5E1A" w:rsidRDefault="005F7235" w:rsidP="00AB5E1A">
      <w:pPr>
        <w:pStyle w:val="Akapitzlist"/>
        <w:numPr>
          <w:ilvl w:val="0"/>
          <w:numId w:val="4"/>
        </w:numPr>
        <w:spacing w:after="0"/>
        <w:jc w:val="both"/>
        <w:rPr>
          <w:rFonts w:cstheme="minorHAnsi"/>
        </w:rPr>
      </w:pPr>
      <w:r w:rsidRPr="00AB5E1A">
        <w:rPr>
          <w:rFonts w:cstheme="minorHAnsi"/>
        </w:rPr>
        <w:lastRenderedPageBreak/>
        <w:t>Wykonawca zobowiązany jest wykonania projektu organizacji ruchu na drogach (powiatowej i krajowej) oraz</w:t>
      </w:r>
      <w:r w:rsidR="00606523" w:rsidRPr="00AB5E1A">
        <w:rPr>
          <w:rFonts w:cstheme="minorHAnsi"/>
        </w:rPr>
        <w:t xml:space="preserve"> do wykonania </w:t>
      </w:r>
      <w:r w:rsidR="0021411A">
        <w:rPr>
          <w:rFonts w:cstheme="minorHAnsi"/>
        </w:rPr>
        <w:t>oznakowania</w:t>
      </w:r>
      <w:r w:rsidRPr="00AB5E1A">
        <w:rPr>
          <w:rFonts w:cstheme="minorHAnsi"/>
        </w:rPr>
        <w:t xml:space="preserve"> na podstawie wzorów stanowiących załączniki</w:t>
      </w:r>
      <w:r w:rsidR="0090171D" w:rsidRPr="00AB5E1A">
        <w:rPr>
          <w:rFonts w:cstheme="minorHAnsi"/>
        </w:rPr>
        <w:t xml:space="preserve"> do Opisu Przedmiotu Zamówienia: załącznik</w:t>
      </w:r>
      <w:r w:rsidRPr="00AB5E1A">
        <w:rPr>
          <w:rFonts w:cstheme="minorHAnsi"/>
        </w:rPr>
        <w:t xml:space="preserve"> nr 2</w:t>
      </w:r>
      <w:r w:rsidR="00B92800" w:rsidRPr="00AB5E1A">
        <w:rPr>
          <w:rFonts w:cstheme="minorHAnsi"/>
        </w:rPr>
        <w:t xml:space="preserve"> </w:t>
      </w:r>
      <w:r w:rsidR="0090171D" w:rsidRPr="00AB5E1A">
        <w:rPr>
          <w:rFonts w:cstheme="minorHAnsi"/>
        </w:rPr>
        <w:t xml:space="preserve">- </w:t>
      </w:r>
      <w:r w:rsidR="00B92800" w:rsidRPr="00AB5E1A">
        <w:rPr>
          <w:rFonts w:cstheme="minorHAnsi"/>
        </w:rPr>
        <w:t>dla przystani kajakowej w Ząbrowie</w:t>
      </w:r>
      <w:r w:rsidRPr="00AB5E1A">
        <w:rPr>
          <w:rFonts w:cstheme="minorHAnsi"/>
        </w:rPr>
        <w:t xml:space="preserve"> i</w:t>
      </w:r>
      <w:r w:rsidR="00B92800" w:rsidRPr="00AB5E1A">
        <w:rPr>
          <w:rFonts w:cstheme="minorHAnsi"/>
        </w:rPr>
        <w:t xml:space="preserve"> dla przystani kajakowej w Janówce</w:t>
      </w:r>
      <w:r w:rsidR="00606523" w:rsidRPr="00AB5E1A">
        <w:rPr>
          <w:rFonts w:cstheme="minorHAnsi"/>
        </w:rPr>
        <w:t>.</w:t>
      </w:r>
      <w:r w:rsidR="00AB5E1A">
        <w:rPr>
          <w:rFonts w:cstheme="minorHAnsi"/>
        </w:rPr>
        <w:t xml:space="preserve"> </w:t>
      </w:r>
      <w:r w:rsidR="00AB5E1A" w:rsidRPr="00AB5E1A">
        <w:rPr>
          <w:rFonts w:cstheme="minorHAnsi"/>
        </w:rPr>
        <w:t xml:space="preserve">Projekt </w:t>
      </w:r>
      <w:r w:rsidR="00AB5E1A">
        <w:rPr>
          <w:rFonts w:cstheme="minorHAnsi"/>
        </w:rPr>
        <w:t>znaków</w:t>
      </w:r>
      <w:r w:rsidR="00AB5E1A" w:rsidRPr="00AB5E1A">
        <w:rPr>
          <w:rFonts w:cstheme="minorHAnsi"/>
        </w:rPr>
        <w:t xml:space="preserve"> musi zostać zatwierdzony przez Urząd Marszałkowski Województwa Po</w:t>
      </w:r>
      <w:r w:rsidR="00593275">
        <w:rPr>
          <w:rFonts w:cstheme="minorHAnsi"/>
        </w:rPr>
        <w:t>morskiego – Departament Infrastruktury (e-mail: kajaki@pomorskie.eu)</w:t>
      </w:r>
      <w:r w:rsidR="00363C9C">
        <w:rPr>
          <w:rFonts w:cstheme="minorHAnsi"/>
        </w:rPr>
        <w:t>, następnie przez Zamawiającego.</w:t>
      </w:r>
    </w:p>
    <w:p w:rsidR="00363C9C" w:rsidRPr="00AB5E1A" w:rsidRDefault="00363C9C" w:rsidP="00363C9C">
      <w:pPr>
        <w:pStyle w:val="Akapitzlist"/>
        <w:spacing w:after="0"/>
        <w:jc w:val="both"/>
        <w:rPr>
          <w:rFonts w:cstheme="minorHAnsi"/>
        </w:rPr>
      </w:pPr>
    </w:p>
    <w:p w:rsidR="00E14FE1" w:rsidRDefault="00242E9E" w:rsidP="002D6B88">
      <w:pPr>
        <w:pStyle w:val="Akapitzlist"/>
        <w:numPr>
          <w:ilvl w:val="0"/>
          <w:numId w:val="4"/>
        </w:numPr>
        <w:spacing w:after="0"/>
        <w:jc w:val="both"/>
        <w:rPr>
          <w:rFonts w:cstheme="minorHAnsi"/>
        </w:rPr>
      </w:pPr>
      <w:r w:rsidRPr="00AB5E1A">
        <w:rPr>
          <w:rFonts w:cstheme="minorHAnsi"/>
        </w:rPr>
        <w:t>Wykonawca zo</w:t>
      </w:r>
      <w:r w:rsidR="00E14FE1" w:rsidRPr="00AB5E1A">
        <w:rPr>
          <w:rFonts w:cstheme="minorHAnsi"/>
        </w:rPr>
        <w:t xml:space="preserve">bowiązany jest we własnym zakresie zorganizować i utrzymać składowiska przeznaczone na odkład tymczasowy gruntu pochodzącego z robót ziemnych. Wszelkie koszty składowania gruntu na składowiskach, koszty utrzymania składowisk, koszty wykonywania wszelkich robót na składowiskach (np. załadunku, wyładunku, przemieszczenia gruntu, formowania nasypów i inne), koszty </w:t>
      </w:r>
      <w:proofErr w:type="spellStart"/>
      <w:r w:rsidR="00E14FE1" w:rsidRPr="00AB5E1A">
        <w:rPr>
          <w:rFonts w:cstheme="minorHAnsi"/>
        </w:rPr>
        <w:t>odwodnień</w:t>
      </w:r>
      <w:proofErr w:type="spellEnd"/>
      <w:r w:rsidR="00E14FE1" w:rsidRPr="00AB5E1A">
        <w:rPr>
          <w:rFonts w:cstheme="minorHAnsi"/>
        </w:rPr>
        <w:t xml:space="preserve"> ponosi Wykonawca i należy je uwzględnić w zaakceptowanej kwocie kontraktowej. Wykonawca na etapie składania oferty powinien dokonać oceny, jaką ilość mas ziemnych będzie należało wywieźć na odkład tymczasowy. Wykonawca powinien także ustalić lokalizacje składowisk tymczasowych, odległość tych miejsc i odpowiednio uwzględnić te parametry w swojej ofercie </w:t>
      </w:r>
    </w:p>
    <w:p w:rsidR="00363C9C" w:rsidRPr="00AB5E1A" w:rsidRDefault="00363C9C" w:rsidP="00363C9C">
      <w:pPr>
        <w:pStyle w:val="Akapitzlist"/>
        <w:spacing w:after="0"/>
        <w:jc w:val="both"/>
        <w:rPr>
          <w:rFonts w:cstheme="minorHAnsi"/>
        </w:rPr>
      </w:pPr>
    </w:p>
    <w:p w:rsidR="00606523" w:rsidRDefault="00606523" w:rsidP="00AB5E1A">
      <w:pPr>
        <w:pStyle w:val="Akapitzlist"/>
        <w:numPr>
          <w:ilvl w:val="0"/>
          <w:numId w:val="4"/>
        </w:numPr>
        <w:spacing w:after="0"/>
        <w:jc w:val="both"/>
        <w:rPr>
          <w:rFonts w:cstheme="minorHAnsi"/>
        </w:rPr>
      </w:pPr>
      <w:r w:rsidRPr="00AB5E1A">
        <w:rPr>
          <w:rFonts w:cstheme="minorHAnsi"/>
        </w:rPr>
        <w:t xml:space="preserve">Wykonawca </w:t>
      </w:r>
      <w:r w:rsidR="00F400BA" w:rsidRPr="00AB5E1A">
        <w:rPr>
          <w:rFonts w:cstheme="minorHAnsi"/>
        </w:rPr>
        <w:t>wykona i zamontuj</w:t>
      </w:r>
      <w:r w:rsidR="00003850">
        <w:rPr>
          <w:rFonts w:cstheme="minorHAnsi"/>
        </w:rPr>
        <w:t>e tablice informacy</w:t>
      </w:r>
      <w:r w:rsidR="00363C9C">
        <w:rPr>
          <w:rFonts w:cstheme="minorHAnsi"/>
        </w:rPr>
        <w:t>jno-pamiątkowe</w:t>
      </w:r>
      <w:r w:rsidR="00F400BA" w:rsidRPr="00AB5E1A">
        <w:rPr>
          <w:rFonts w:cstheme="minorHAnsi"/>
        </w:rPr>
        <w:t xml:space="preserve"> w ilości 1 sztuka dla każdej części i formie zgodnej z obowiązującymi wytycznymi</w:t>
      </w:r>
      <w:r w:rsidR="00003850">
        <w:rPr>
          <w:rFonts w:cstheme="minorHAnsi"/>
        </w:rPr>
        <w:t xml:space="preserve"> (uwzględniając rozmiary znaków, symbole, kolorystykę, materiał, profil konstrukcyjny oraz technikę montażu)</w:t>
      </w:r>
      <w:r w:rsidR="00F400BA" w:rsidRPr="00AB5E1A">
        <w:rPr>
          <w:rFonts w:cstheme="minorHAnsi"/>
        </w:rPr>
        <w:t xml:space="preserve"> dla Regionalnego Programu Operacyjnego Województwa Pomorskiego 2014 – 2020, tj. Wytycznymi w zakresie informacji i promocji projektów dofinansowanych w ramach Regionalnego Programu Operacyjnego Województwa Pomorskiego na lata 2014-2020 (dostępny na stronie internetowej: </w:t>
      </w:r>
      <w:hyperlink r:id="rId9" w:history="1">
        <w:r w:rsidR="00A65B83" w:rsidRPr="0009263D">
          <w:rPr>
            <w:rStyle w:val="Hipercze"/>
            <w:rFonts w:cstheme="minorHAnsi"/>
          </w:rPr>
          <w:t>www.funduszeeuropejskie.gov.pl</w:t>
        </w:r>
      </w:hyperlink>
      <w:r w:rsidR="00A65B83">
        <w:rPr>
          <w:rFonts w:cstheme="minorHAnsi"/>
        </w:rPr>
        <w:t xml:space="preserve">, </w:t>
      </w:r>
      <w:hyperlink r:id="rId10" w:history="1">
        <w:r w:rsidR="00A65B83">
          <w:rPr>
            <w:rStyle w:val="Hipercze"/>
          </w:rPr>
          <w:t>http://www.rpo.pomorskie.eu/poznaj-zasady-promowania-projektu#</w:t>
        </w:r>
      </w:hyperlink>
      <w:r w:rsidR="00F400BA" w:rsidRPr="00AB5E1A">
        <w:rPr>
          <w:rFonts w:cstheme="minorHAnsi"/>
        </w:rPr>
        <w:t>). Lokalizację oraz formę tablic zaproponuje Wykonawca do akceptacji Zamawiającego. Minimalny rozmiar tablicy to 80 x 120 cm (wymiary europalety). Należy zamontować jedną tablicę informacyjno-pamiątkową dla każdej części. Jeżeli tablica informacyjno-pamiątkowa jest położona w znacznej odległości od miejsca, gdzie mogą znajdować się odbiorcy, to powinna być odpowiednio większa, aby odbiorcy mogli odczytać informacje. Wszelkie koszty związane z wykonaniem, ustawieniem i utrzymaniem tablic informacyjno-pamiątkowych, w tym koszy uzgodnie</w:t>
      </w:r>
      <w:r w:rsidR="00AB5E1A">
        <w:rPr>
          <w:rFonts w:cstheme="minorHAnsi"/>
        </w:rPr>
        <w:t xml:space="preserve">ń </w:t>
      </w:r>
      <w:r w:rsidR="00F400BA" w:rsidRPr="00AB5E1A">
        <w:rPr>
          <w:rFonts w:cstheme="minorHAnsi"/>
        </w:rPr>
        <w:t>ponosi Wykonawca. Projekt tablic wymaga u</w:t>
      </w:r>
      <w:r w:rsidR="00AB5E1A">
        <w:rPr>
          <w:rFonts w:cstheme="minorHAnsi"/>
        </w:rPr>
        <w:t xml:space="preserve">zgodnienia przez Zamawiającego. </w:t>
      </w:r>
      <w:r w:rsidR="00F400BA" w:rsidRPr="00AB5E1A">
        <w:rPr>
          <w:rFonts w:cstheme="minorHAnsi"/>
        </w:rPr>
        <w:t>Tablice informacyjno-pamiątkowe będą utrzymywane przez Wykonawcę w dobrym stanie pr</w:t>
      </w:r>
      <w:r w:rsidR="002D6B88" w:rsidRPr="00AB5E1A">
        <w:rPr>
          <w:rFonts w:cstheme="minorHAnsi"/>
        </w:rPr>
        <w:t>zez cały okres realizacji robót</w:t>
      </w:r>
      <w:r w:rsidR="00F400BA" w:rsidRPr="00AB5E1A">
        <w:rPr>
          <w:rFonts w:cstheme="minorHAnsi"/>
        </w:rPr>
        <w:t xml:space="preserve">. Zamawiający wskaże Wykonawcy miejsce montażu tablic. </w:t>
      </w:r>
      <w:r w:rsidR="00AB5E1A" w:rsidRPr="00AB5E1A">
        <w:rPr>
          <w:rFonts w:cstheme="minorHAnsi"/>
        </w:rPr>
        <w:t xml:space="preserve">Projekt tablicy musi zostać zatwierdzony przez </w:t>
      </w:r>
      <w:r w:rsidR="00593275" w:rsidRPr="00AB5E1A">
        <w:rPr>
          <w:rFonts w:cstheme="minorHAnsi"/>
        </w:rPr>
        <w:t>Urząd Marszałkowski Województwa Po</w:t>
      </w:r>
      <w:r w:rsidR="00593275">
        <w:rPr>
          <w:rFonts w:cstheme="minorHAnsi"/>
        </w:rPr>
        <w:t>morskiego – Departament Infrastruktury (e-mail: kajaki@pomorskie.eu).</w:t>
      </w:r>
    </w:p>
    <w:p w:rsidR="00363C9C" w:rsidRPr="00AB5E1A" w:rsidRDefault="00363C9C" w:rsidP="00363C9C">
      <w:pPr>
        <w:pStyle w:val="Akapitzlist"/>
        <w:spacing w:after="0"/>
        <w:jc w:val="both"/>
        <w:rPr>
          <w:rFonts w:cstheme="minorHAnsi"/>
        </w:rPr>
      </w:pPr>
    </w:p>
    <w:p w:rsidR="00E155CB" w:rsidRDefault="00E155CB" w:rsidP="00AB5E1A">
      <w:pPr>
        <w:pStyle w:val="Akapitzlist"/>
        <w:numPr>
          <w:ilvl w:val="0"/>
          <w:numId w:val="4"/>
        </w:numPr>
        <w:spacing w:after="0"/>
        <w:jc w:val="both"/>
        <w:rPr>
          <w:rFonts w:cstheme="minorHAnsi"/>
        </w:rPr>
      </w:pPr>
      <w:r w:rsidRPr="00AB5E1A">
        <w:rPr>
          <w:rFonts w:cstheme="minorHAnsi"/>
        </w:rPr>
        <w:t>Wykonawca wykona i zamontuje tablice informacyjne dwustronne w ilości 1 sztuka dla każdej części i formie zgodnej z indywidualnym projektem przekazanym przez Zamawiającego. Lokalizację tablic wskaże Zamawiający. Wszelkie koszty związane</w:t>
      </w:r>
      <w:r w:rsidRPr="00AB5E1A">
        <w:rPr>
          <w:rFonts w:cstheme="minorHAnsi"/>
        </w:rPr>
        <w:br/>
        <w:t>z wykonaniem i ustawieniem tablic informacyjnych ponosi Wykonawca. Tablice informacyjne będą utrzymywane przez Wykonawcę w dobrym stanie przez cały okres realizacji robót. Zamawiający wskaże Wykonawcy miejsce montażu tablic</w:t>
      </w:r>
      <w:r w:rsidR="00AB5E1A">
        <w:rPr>
          <w:rFonts w:cstheme="minorHAnsi"/>
        </w:rPr>
        <w:t xml:space="preserve">. </w:t>
      </w:r>
      <w:r w:rsidR="00AB5E1A" w:rsidRPr="00AB5E1A">
        <w:rPr>
          <w:rFonts w:cstheme="minorHAnsi"/>
        </w:rPr>
        <w:t xml:space="preserve">Projekt tablicy musi zostać </w:t>
      </w:r>
      <w:r w:rsidR="00593275">
        <w:rPr>
          <w:rFonts w:cstheme="minorHAnsi"/>
        </w:rPr>
        <w:lastRenderedPageBreak/>
        <w:t xml:space="preserve">zatwierdzony przez </w:t>
      </w:r>
      <w:r w:rsidR="00593275" w:rsidRPr="00AB5E1A">
        <w:rPr>
          <w:rFonts w:cstheme="minorHAnsi"/>
        </w:rPr>
        <w:t>Urząd Marszałkowski Województwa Po</w:t>
      </w:r>
      <w:r w:rsidR="00593275">
        <w:rPr>
          <w:rFonts w:cstheme="minorHAnsi"/>
        </w:rPr>
        <w:t xml:space="preserve">morskiego – Departament Infrastruktury (e-mail: </w:t>
      </w:r>
      <w:hyperlink r:id="rId11" w:history="1">
        <w:r w:rsidR="00CC30C0" w:rsidRPr="00124939">
          <w:rPr>
            <w:rStyle w:val="Hipercze"/>
            <w:rFonts w:cstheme="minorHAnsi"/>
          </w:rPr>
          <w:t>kajaki@pomorskie.eu</w:t>
        </w:r>
      </w:hyperlink>
      <w:r w:rsidR="00CC30C0">
        <w:rPr>
          <w:rFonts w:cstheme="minorHAnsi"/>
        </w:rPr>
        <w:t>).</w:t>
      </w:r>
    </w:p>
    <w:p w:rsidR="00CC30C0" w:rsidRDefault="00CC30C0" w:rsidP="00CC30C0">
      <w:pPr>
        <w:pStyle w:val="Akapitzlist"/>
        <w:spacing w:after="0"/>
        <w:jc w:val="both"/>
        <w:rPr>
          <w:rFonts w:cstheme="minorHAnsi"/>
        </w:rPr>
      </w:pPr>
      <w:bookmarkStart w:id="1" w:name="_GoBack"/>
      <w:bookmarkEnd w:id="1"/>
    </w:p>
    <w:p w:rsidR="00E14FE1" w:rsidRDefault="00E14FE1"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 xml:space="preserve">Inspektor Nadzoru przekaże Wykonawcy teren budowy zgodnie z zapisami umowy łączącej Zamawiającego i Wykonawcę. Warunkiem rozpoczęcia robót na terenie budowy jest powiadomienie przez Wykonawcę z odpowiednim wyprzedzeniem zainteresowanych stron (w tym właścicieli nieruchomości na których realizowane będą roboty, właścicieli i/lub gestorów infrastruktury technicznej) o zamiarze rozpoczęcia robót. </w:t>
      </w:r>
    </w:p>
    <w:p w:rsidR="00363C9C" w:rsidRPr="00AB5E1A" w:rsidRDefault="00363C9C" w:rsidP="00363C9C">
      <w:pPr>
        <w:pStyle w:val="Default"/>
        <w:spacing w:line="276" w:lineRule="auto"/>
        <w:ind w:left="720"/>
        <w:jc w:val="both"/>
        <w:rPr>
          <w:rFonts w:asciiTheme="minorHAnsi" w:hAnsiTheme="minorHAnsi" w:cstheme="minorHAnsi"/>
          <w:sz w:val="22"/>
          <w:szCs w:val="22"/>
        </w:rPr>
      </w:pPr>
    </w:p>
    <w:p w:rsidR="00E14FE1" w:rsidRPr="00AB5E1A" w:rsidRDefault="00E14FE1"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 xml:space="preserve">Z chwilą przejęcia terenu budowy Wykonawca odpowiada przed właścicielami nieruchomości, których teren przekazany został pod budowę, za wszystkie szkody powstałe na tym terenie. Wykonawca zobowiązany jest również do przyjmowania i wyjaśniania skarg i wniosków wszystkich właścicieli lub dzierżawców terenu przekazanego czasowo pod budowę. </w:t>
      </w:r>
    </w:p>
    <w:p w:rsidR="00E14FE1" w:rsidRDefault="00E14FE1"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 xml:space="preserve">Wykonawca jest zobowiązany do pokrycia uzasadnionych roszczeń stron trzecich, powstałych w wyniku działań Wykonawcy związanych z realizacją niniejszego kontraktu. </w:t>
      </w:r>
    </w:p>
    <w:p w:rsidR="00363C9C" w:rsidRPr="00AB5E1A" w:rsidRDefault="00363C9C" w:rsidP="00363C9C">
      <w:pPr>
        <w:pStyle w:val="Default"/>
        <w:spacing w:line="276" w:lineRule="auto"/>
        <w:ind w:left="720"/>
        <w:jc w:val="both"/>
        <w:rPr>
          <w:rFonts w:asciiTheme="minorHAnsi" w:hAnsiTheme="minorHAnsi" w:cstheme="minorHAnsi"/>
          <w:sz w:val="22"/>
          <w:szCs w:val="22"/>
        </w:rPr>
      </w:pPr>
    </w:p>
    <w:p w:rsidR="00E14FE1" w:rsidRDefault="00E14FE1"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 xml:space="preserve">Wykonawca zabezpieczy zgodnie z obowiązującymi przepisami teren budowy, miejsca prowadzenia robót przed dostępem osób nieupoważnionych. </w:t>
      </w:r>
    </w:p>
    <w:p w:rsidR="00363C9C" w:rsidRPr="00AB5E1A" w:rsidRDefault="00363C9C" w:rsidP="00363C9C">
      <w:pPr>
        <w:pStyle w:val="Default"/>
        <w:spacing w:line="276" w:lineRule="auto"/>
        <w:ind w:left="720"/>
        <w:jc w:val="both"/>
        <w:rPr>
          <w:rFonts w:asciiTheme="minorHAnsi" w:hAnsiTheme="minorHAnsi" w:cstheme="minorHAnsi"/>
          <w:sz w:val="22"/>
          <w:szCs w:val="22"/>
        </w:rPr>
      </w:pPr>
    </w:p>
    <w:p w:rsidR="00E14FE1" w:rsidRDefault="00E14FE1" w:rsidP="002D6B88">
      <w:pPr>
        <w:pStyle w:val="Akapitzlist"/>
        <w:numPr>
          <w:ilvl w:val="0"/>
          <w:numId w:val="4"/>
        </w:numPr>
        <w:spacing w:after="0"/>
        <w:jc w:val="both"/>
        <w:rPr>
          <w:rFonts w:cstheme="minorHAnsi"/>
        </w:rPr>
      </w:pPr>
      <w:r w:rsidRPr="00AB5E1A">
        <w:rPr>
          <w:rFonts w:cstheme="minorHAnsi"/>
        </w:rPr>
        <w:t xml:space="preserve">Uznaje </w:t>
      </w:r>
      <w:r w:rsidR="0021411A">
        <w:rPr>
          <w:rFonts w:cstheme="minorHAnsi"/>
        </w:rPr>
        <w:t>się, że wszelkie koszty dotyczące</w:t>
      </w:r>
      <w:r w:rsidRPr="00AB5E1A">
        <w:rPr>
          <w:rFonts w:cstheme="minorHAnsi"/>
        </w:rPr>
        <w:t xml:space="preserve"> z ochron</w:t>
      </w:r>
      <w:r w:rsidR="0021411A">
        <w:rPr>
          <w:rFonts w:cstheme="minorHAnsi"/>
        </w:rPr>
        <w:t>y</w:t>
      </w:r>
      <w:r w:rsidRPr="00AB5E1A">
        <w:rPr>
          <w:rFonts w:cstheme="minorHAnsi"/>
        </w:rPr>
        <w:t xml:space="preserve"> i utrzymani</w:t>
      </w:r>
      <w:r w:rsidR="0021411A">
        <w:rPr>
          <w:rFonts w:cstheme="minorHAnsi"/>
        </w:rPr>
        <w:t>a</w:t>
      </w:r>
      <w:r w:rsidRPr="00AB5E1A">
        <w:rPr>
          <w:rFonts w:cstheme="minorHAnsi"/>
        </w:rPr>
        <w:t xml:space="preserve"> robót wraz z terenem budowy</w:t>
      </w:r>
      <w:r w:rsidR="0021411A">
        <w:rPr>
          <w:rFonts w:cstheme="minorHAnsi"/>
        </w:rPr>
        <w:t xml:space="preserve"> tj.: wydatki związane z zainstalowaniem i podłączeniem wody i elektryczności oraz opłaty związane z ich zużyciem</w:t>
      </w:r>
      <w:r w:rsidRPr="00AB5E1A">
        <w:rPr>
          <w:rFonts w:cstheme="minorHAnsi"/>
        </w:rPr>
        <w:t xml:space="preserve"> nie podlegają odrębnej zapłacie i są uwzględnione</w:t>
      </w:r>
      <w:r w:rsidR="0021411A">
        <w:rPr>
          <w:rFonts w:cstheme="minorHAnsi"/>
        </w:rPr>
        <w:br/>
      </w:r>
      <w:r w:rsidRPr="00AB5E1A">
        <w:rPr>
          <w:rFonts w:cstheme="minorHAnsi"/>
        </w:rPr>
        <w:t>w zaakceptowanej kwocie kontraktowej.</w:t>
      </w:r>
    </w:p>
    <w:p w:rsidR="00363C9C" w:rsidRPr="00AB5E1A" w:rsidRDefault="00363C9C" w:rsidP="00363C9C">
      <w:pPr>
        <w:pStyle w:val="Akapitzlist"/>
        <w:spacing w:after="0"/>
        <w:jc w:val="both"/>
        <w:rPr>
          <w:rFonts w:cstheme="minorHAnsi"/>
        </w:rPr>
      </w:pPr>
    </w:p>
    <w:p w:rsidR="00E14FE1" w:rsidRDefault="00E14FE1" w:rsidP="002D6B88">
      <w:pPr>
        <w:pStyle w:val="Default"/>
        <w:numPr>
          <w:ilvl w:val="0"/>
          <w:numId w:val="4"/>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Zgodnie z obowiązuj</w:t>
      </w:r>
      <w:r w:rsidR="002D6B88" w:rsidRPr="00AB5E1A">
        <w:rPr>
          <w:rFonts w:asciiTheme="minorHAnsi" w:hAnsiTheme="minorHAnsi" w:cstheme="minorHAnsi"/>
          <w:sz w:val="22"/>
          <w:szCs w:val="22"/>
        </w:rPr>
        <w:t xml:space="preserve">ącą w Polsce Ustawą o odpadach ( </w:t>
      </w:r>
      <w:proofErr w:type="spellStart"/>
      <w:r w:rsidR="002D6B88" w:rsidRPr="00AB5E1A">
        <w:rPr>
          <w:rFonts w:asciiTheme="minorHAnsi" w:hAnsiTheme="minorHAnsi" w:cstheme="minorHAnsi"/>
          <w:sz w:val="22"/>
          <w:szCs w:val="22"/>
        </w:rPr>
        <w:t>t.j</w:t>
      </w:r>
      <w:proofErr w:type="spellEnd"/>
      <w:r w:rsidR="002D6B88" w:rsidRPr="00AB5E1A">
        <w:rPr>
          <w:rFonts w:asciiTheme="minorHAnsi" w:hAnsiTheme="minorHAnsi" w:cstheme="minorHAnsi"/>
          <w:sz w:val="22"/>
          <w:szCs w:val="22"/>
        </w:rPr>
        <w:t>. Dz.U. 2018</w:t>
      </w:r>
      <w:r w:rsidRPr="00AB5E1A">
        <w:rPr>
          <w:rFonts w:asciiTheme="minorHAnsi" w:hAnsiTheme="minorHAnsi" w:cstheme="minorHAnsi"/>
          <w:sz w:val="22"/>
          <w:szCs w:val="22"/>
        </w:rPr>
        <w:t xml:space="preserve"> poz. </w:t>
      </w:r>
      <w:r w:rsidR="002D6B88" w:rsidRPr="00AB5E1A">
        <w:rPr>
          <w:rFonts w:asciiTheme="minorHAnsi" w:hAnsiTheme="minorHAnsi" w:cstheme="minorHAnsi"/>
          <w:sz w:val="22"/>
          <w:szCs w:val="22"/>
        </w:rPr>
        <w:t xml:space="preserve">992 z </w:t>
      </w:r>
      <w:proofErr w:type="spellStart"/>
      <w:r w:rsidR="002D6B88" w:rsidRPr="00AB5E1A">
        <w:rPr>
          <w:rFonts w:asciiTheme="minorHAnsi" w:hAnsiTheme="minorHAnsi" w:cstheme="minorHAnsi"/>
          <w:sz w:val="22"/>
          <w:szCs w:val="22"/>
        </w:rPr>
        <w:t>póź</w:t>
      </w:r>
      <w:proofErr w:type="spellEnd"/>
      <w:r w:rsidR="002D6B88" w:rsidRPr="00AB5E1A">
        <w:rPr>
          <w:rFonts w:asciiTheme="minorHAnsi" w:hAnsiTheme="minorHAnsi" w:cstheme="minorHAnsi"/>
          <w:sz w:val="22"/>
          <w:szCs w:val="22"/>
        </w:rPr>
        <w:t xml:space="preserve">. zm.) </w:t>
      </w:r>
      <w:r w:rsidRPr="00AB5E1A">
        <w:rPr>
          <w:rFonts w:asciiTheme="minorHAnsi" w:hAnsiTheme="minorHAnsi" w:cstheme="minorHAnsi"/>
          <w:sz w:val="22"/>
          <w:szCs w:val="22"/>
        </w:rPr>
        <w:t>Wykonawca odpowiada za prawidłowe gospodarowanie odpadami. Poprzez „Gospodarowanie odpadami” rozumie się zbieranie, transport, odzysk i unieszkodliwianie</w:t>
      </w:r>
      <w:r w:rsidR="002D6B88" w:rsidRPr="00AB5E1A">
        <w:rPr>
          <w:rFonts w:asciiTheme="minorHAnsi" w:hAnsiTheme="minorHAnsi" w:cstheme="minorHAnsi"/>
          <w:sz w:val="22"/>
          <w:szCs w:val="22"/>
        </w:rPr>
        <w:br/>
      </w:r>
      <w:r w:rsidRPr="00AB5E1A">
        <w:rPr>
          <w:rFonts w:asciiTheme="minorHAnsi" w:hAnsiTheme="minorHAnsi" w:cstheme="minorHAnsi"/>
          <w:sz w:val="22"/>
          <w:szCs w:val="22"/>
        </w:rPr>
        <w:t xml:space="preserve">w tym również nadzór nad tymi działaniami. Koszty zagospodarowania odpadów w trakcie trwania kontraktu zostaną poniesione przez Wykonawcę. </w:t>
      </w:r>
    </w:p>
    <w:p w:rsidR="00363C9C" w:rsidRPr="00AB5E1A" w:rsidRDefault="00363C9C" w:rsidP="00363C9C">
      <w:pPr>
        <w:pStyle w:val="Default"/>
        <w:spacing w:line="276" w:lineRule="auto"/>
        <w:ind w:left="720"/>
        <w:jc w:val="both"/>
        <w:rPr>
          <w:rFonts w:asciiTheme="minorHAnsi" w:hAnsiTheme="minorHAnsi" w:cstheme="minorHAnsi"/>
          <w:sz w:val="22"/>
          <w:szCs w:val="22"/>
        </w:rPr>
      </w:pPr>
    </w:p>
    <w:p w:rsidR="00E14FE1" w:rsidRDefault="00E14FE1" w:rsidP="002D6B88">
      <w:pPr>
        <w:pStyle w:val="Akapitzlist"/>
        <w:numPr>
          <w:ilvl w:val="0"/>
          <w:numId w:val="4"/>
        </w:numPr>
        <w:spacing w:after="0"/>
        <w:jc w:val="both"/>
        <w:rPr>
          <w:rFonts w:cstheme="minorHAnsi"/>
        </w:rPr>
      </w:pPr>
      <w:r w:rsidRPr="00AB5E1A">
        <w:rPr>
          <w:rFonts w:cstheme="minorHAnsi"/>
        </w:rPr>
        <w:t>Materiały z rozbiórek i demontażu nie nadające się do ponownego wbudowania Wykonawca zobowiązany jest zagospodarować zgodnie z wymaganiami ustawy o odpadach. Znalezienie odpowiedniego miejsca zagospodarowania należy do obowiązków Wykonawcy.</w:t>
      </w:r>
    </w:p>
    <w:p w:rsidR="00363C9C" w:rsidRPr="00AB5E1A" w:rsidRDefault="00363C9C" w:rsidP="00363C9C">
      <w:pPr>
        <w:pStyle w:val="Akapitzlist"/>
        <w:spacing w:after="0"/>
        <w:jc w:val="both"/>
        <w:rPr>
          <w:rFonts w:cstheme="minorHAnsi"/>
        </w:rPr>
      </w:pPr>
    </w:p>
    <w:p w:rsidR="0044451D" w:rsidRPr="00AB5E1A" w:rsidRDefault="002D6B88" w:rsidP="002D6B88">
      <w:pPr>
        <w:pStyle w:val="Akapitzlist"/>
        <w:numPr>
          <w:ilvl w:val="0"/>
          <w:numId w:val="4"/>
        </w:numPr>
        <w:spacing w:after="0"/>
        <w:jc w:val="both"/>
        <w:rPr>
          <w:rFonts w:cstheme="minorHAnsi"/>
        </w:rPr>
      </w:pPr>
      <w:r w:rsidRPr="00AB5E1A">
        <w:rPr>
          <w:rFonts w:cstheme="minorHAnsi"/>
        </w:rPr>
        <w:t>Wykonawca opracuje</w:t>
      </w:r>
      <w:r w:rsidR="00F65DEA" w:rsidRPr="00AB5E1A">
        <w:rPr>
          <w:rFonts w:cstheme="minorHAnsi"/>
        </w:rPr>
        <w:t xml:space="preserve"> i uzgodni z </w:t>
      </w:r>
      <w:r w:rsidR="00F139A3" w:rsidRPr="00AB5E1A">
        <w:rPr>
          <w:rFonts w:cstheme="minorHAnsi"/>
        </w:rPr>
        <w:t>Zamawiającym</w:t>
      </w:r>
      <w:r w:rsidRPr="00AB5E1A">
        <w:rPr>
          <w:rFonts w:cstheme="minorHAnsi"/>
        </w:rPr>
        <w:t xml:space="preserve"> </w:t>
      </w:r>
      <w:r w:rsidR="00F139A3" w:rsidRPr="00AB5E1A">
        <w:rPr>
          <w:rFonts w:cstheme="minorHAnsi"/>
        </w:rPr>
        <w:t>h</w:t>
      </w:r>
      <w:r w:rsidRPr="00AB5E1A">
        <w:rPr>
          <w:rFonts w:cstheme="minorHAnsi"/>
        </w:rPr>
        <w:t>armonogram</w:t>
      </w:r>
      <w:r w:rsidR="00F65DEA" w:rsidRPr="00AB5E1A">
        <w:rPr>
          <w:rFonts w:cstheme="minorHAnsi"/>
        </w:rPr>
        <w:t xml:space="preserve"> </w:t>
      </w:r>
      <w:r w:rsidRPr="00AB5E1A">
        <w:rPr>
          <w:rFonts w:cstheme="minorHAnsi"/>
        </w:rPr>
        <w:t>r</w:t>
      </w:r>
      <w:r w:rsidR="00F65DEA" w:rsidRPr="00AB5E1A">
        <w:rPr>
          <w:rFonts w:cstheme="minorHAnsi"/>
        </w:rPr>
        <w:t>obót</w:t>
      </w:r>
      <w:r w:rsidR="0021411A">
        <w:rPr>
          <w:rFonts w:cstheme="minorHAnsi"/>
        </w:rPr>
        <w:t xml:space="preserve"> w terminie 7 dni roboczych od podpisania umowy</w:t>
      </w:r>
      <w:r w:rsidR="004757AD" w:rsidRPr="00AB5E1A">
        <w:rPr>
          <w:rFonts w:cstheme="minorHAnsi"/>
        </w:rPr>
        <w:t>.</w:t>
      </w:r>
    </w:p>
    <w:p w:rsidR="002D6B88" w:rsidRDefault="002D6B88" w:rsidP="002D6B88">
      <w:pPr>
        <w:pStyle w:val="Default"/>
        <w:spacing w:line="276" w:lineRule="auto"/>
        <w:ind w:left="720"/>
        <w:jc w:val="both"/>
        <w:rPr>
          <w:rFonts w:asciiTheme="minorHAnsi" w:hAnsiTheme="minorHAnsi" w:cstheme="minorHAnsi"/>
          <w:sz w:val="22"/>
          <w:szCs w:val="22"/>
        </w:rPr>
      </w:pPr>
    </w:p>
    <w:p w:rsidR="00363C9C" w:rsidRPr="00AB5E1A" w:rsidRDefault="00363C9C" w:rsidP="002D6B88">
      <w:pPr>
        <w:pStyle w:val="Default"/>
        <w:spacing w:line="276" w:lineRule="auto"/>
        <w:ind w:left="720"/>
        <w:jc w:val="both"/>
        <w:rPr>
          <w:rFonts w:asciiTheme="minorHAnsi" w:hAnsiTheme="minorHAnsi" w:cstheme="minorHAnsi"/>
          <w:sz w:val="22"/>
          <w:szCs w:val="22"/>
        </w:rPr>
      </w:pPr>
    </w:p>
    <w:p w:rsidR="00E14FE1" w:rsidRDefault="00E14FE1" w:rsidP="002D6B88">
      <w:pPr>
        <w:pStyle w:val="Default"/>
        <w:spacing w:line="276" w:lineRule="auto"/>
        <w:ind w:left="720"/>
        <w:jc w:val="both"/>
        <w:rPr>
          <w:rFonts w:asciiTheme="minorHAnsi" w:hAnsiTheme="minorHAnsi" w:cstheme="minorHAnsi"/>
          <w:b/>
          <w:szCs w:val="22"/>
        </w:rPr>
      </w:pPr>
      <w:r w:rsidRPr="00363C9C">
        <w:rPr>
          <w:rFonts w:asciiTheme="minorHAnsi" w:hAnsiTheme="minorHAnsi" w:cstheme="minorHAnsi"/>
          <w:b/>
          <w:szCs w:val="22"/>
        </w:rPr>
        <w:t xml:space="preserve">Materiały i urządzenia stosowane przy wykonywaniu Kontraktu muszą być: </w:t>
      </w:r>
    </w:p>
    <w:p w:rsidR="00363C9C" w:rsidRPr="00AB5E1A" w:rsidRDefault="00363C9C" w:rsidP="002D6B88">
      <w:pPr>
        <w:pStyle w:val="Default"/>
        <w:spacing w:line="276" w:lineRule="auto"/>
        <w:ind w:left="720"/>
        <w:jc w:val="both"/>
        <w:rPr>
          <w:rFonts w:asciiTheme="minorHAnsi" w:hAnsiTheme="minorHAnsi" w:cstheme="minorHAnsi"/>
          <w:b/>
          <w:sz w:val="22"/>
          <w:szCs w:val="22"/>
        </w:rPr>
      </w:pPr>
    </w:p>
    <w:p w:rsidR="00E14FE1" w:rsidRDefault="00E14FE1" w:rsidP="002D6B88">
      <w:pPr>
        <w:pStyle w:val="Default"/>
        <w:numPr>
          <w:ilvl w:val="0"/>
          <w:numId w:val="6"/>
        </w:numPr>
        <w:spacing w:after="46" w:line="276" w:lineRule="auto"/>
        <w:jc w:val="both"/>
        <w:rPr>
          <w:rFonts w:asciiTheme="minorHAnsi" w:hAnsiTheme="minorHAnsi" w:cstheme="minorHAnsi"/>
          <w:sz w:val="22"/>
          <w:szCs w:val="22"/>
        </w:rPr>
      </w:pPr>
      <w:r w:rsidRPr="00AB5E1A">
        <w:rPr>
          <w:rFonts w:asciiTheme="minorHAnsi" w:hAnsiTheme="minorHAnsi" w:cstheme="minorHAnsi"/>
          <w:sz w:val="22"/>
          <w:szCs w:val="22"/>
        </w:rPr>
        <w:t>dopuszczone do obrotu i stosowania zgodnie z obowiązującym prawem (w tym</w:t>
      </w:r>
      <w:r w:rsidR="002D6B88" w:rsidRPr="00AB5E1A">
        <w:rPr>
          <w:rFonts w:asciiTheme="minorHAnsi" w:hAnsiTheme="minorHAnsi" w:cstheme="minorHAnsi"/>
          <w:sz w:val="22"/>
          <w:szCs w:val="22"/>
        </w:rPr>
        <w:br/>
      </w:r>
      <w:r w:rsidRPr="00AB5E1A">
        <w:rPr>
          <w:rFonts w:asciiTheme="minorHAnsi" w:hAnsiTheme="minorHAnsi" w:cstheme="minorHAnsi"/>
          <w:sz w:val="22"/>
          <w:szCs w:val="22"/>
        </w:rPr>
        <w:t xml:space="preserve">w szczególności Prawem budowlanym i Ustawą z dnia 16.04.2004 o wyrobach budowlanych) i posiadać wymagane prawem deklaracje lub certyfikaty zgodności i oznakowanie, oraz </w:t>
      </w:r>
      <w:r w:rsidRPr="00AB5E1A">
        <w:rPr>
          <w:rFonts w:asciiTheme="minorHAnsi" w:hAnsiTheme="minorHAnsi" w:cstheme="minorHAnsi"/>
          <w:sz w:val="22"/>
          <w:szCs w:val="22"/>
        </w:rPr>
        <w:lastRenderedPageBreak/>
        <w:t>zezwolenia Państwowego Zakładu Higieny (PZH) dla materiałów m</w:t>
      </w:r>
      <w:r w:rsidR="0021411A">
        <w:rPr>
          <w:rFonts w:asciiTheme="minorHAnsi" w:hAnsiTheme="minorHAnsi" w:cstheme="minorHAnsi"/>
          <w:sz w:val="22"/>
          <w:szCs w:val="22"/>
        </w:rPr>
        <w:t>ających kontakt z wodą do picia;</w:t>
      </w:r>
      <w:r w:rsidRPr="00AB5E1A">
        <w:rPr>
          <w:rFonts w:asciiTheme="minorHAnsi" w:hAnsiTheme="minorHAnsi" w:cstheme="minorHAnsi"/>
          <w:sz w:val="22"/>
          <w:szCs w:val="22"/>
        </w:rPr>
        <w:t xml:space="preserve"> </w:t>
      </w:r>
    </w:p>
    <w:p w:rsidR="0021411A" w:rsidRPr="00AB5E1A" w:rsidRDefault="0021411A" w:rsidP="0021411A">
      <w:pPr>
        <w:pStyle w:val="Default"/>
        <w:spacing w:after="46" w:line="276" w:lineRule="auto"/>
        <w:ind w:left="720"/>
        <w:jc w:val="both"/>
        <w:rPr>
          <w:rFonts w:asciiTheme="minorHAnsi" w:hAnsiTheme="minorHAnsi" w:cstheme="minorHAnsi"/>
          <w:sz w:val="22"/>
          <w:szCs w:val="22"/>
        </w:rPr>
      </w:pPr>
    </w:p>
    <w:p w:rsidR="00E14FE1" w:rsidRDefault="00E14FE1" w:rsidP="002D6B88">
      <w:pPr>
        <w:pStyle w:val="Default"/>
        <w:numPr>
          <w:ilvl w:val="0"/>
          <w:numId w:val="6"/>
        </w:numPr>
        <w:spacing w:after="46" w:line="276" w:lineRule="auto"/>
        <w:jc w:val="both"/>
        <w:rPr>
          <w:rFonts w:asciiTheme="minorHAnsi" w:hAnsiTheme="minorHAnsi" w:cstheme="minorHAnsi"/>
          <w:sz w:val="22"/>
          <w:szCs w:val="22"/>
        </w:rPr>
      </w:pPr>
      <w:r w:rsidRPr="00AB5E1A">
        <w:rPr>
          <w:rFonts w:asciiTheme="minorHAnsi" w:hAnsiTheme="minorHAnsi" w:cstheme="minorHAnsi"/>
          <w:sz w:val="22"/>
          <w:szCs w:val="22"/>
        </w:rPr>
        <w:t>Wykonawca przedstawi Inspektorowi Nadzoru zestawienie materiałów n</w:t>
      </w:r>
      <w:r w:rsidR="0021411A">
        <w:rPr>
          <w:rFonts w:asciiTheme="minorHAnsi" w:hAnsiTheme="minorHAnsi" w:cstheme="minorHAnsi"/>
          <w:sz w:val="22"/>
          <w:szCs w:val="22"/>
        </w:rPr>
        <w:t>iezbędnych do realizacji Robót;</w:t>
      </w:r>
    </w:p>
    <w:p w:rsidR="0021411A" w:rsidRPr="00AB5E1A" w:rsidRDefault="0021411A" w:rsidP="0021411A">
      <w:pPr>
        <w:pStyle w:val="Default"/>
        <w:spacing w:after="46" w:line="276" w:lineRule="auto"/>
        <w:ind w:left="720"/>
        <w:jc w:val="both"/>
        <w:rPr>
          <w:rFonts w:asciiTheme="minorHAnsi" w:hAnsiTheme="minorHAnsi" w:cstheme="minorHAnsi"/>
          <w:sz w:val="22"/>
          <w:szCs w:val="22"/>
        </w:rPr>
      </w:pPr>
    </w:p>
    <w:p w:rsidR="00E14FE1" w:rsidRDefault="002D6B88" w:rsidP="002D6B88">
      <w:pPr>
        <w:pStyle w:val="Default"/>
        <w:numPr>
          <w:ilvl w:val="0"/>
          <w:numId w:val="6"/>
        </w:numPr>
        <w:spacing w:after="46" w:line="276" w:lineRule="auto"/>
        <w:jc w:val="both"/>
        <w:rPr>
          <w:rFonts w:asciiTheme="minorHAnsi" w:hAnsiTheme="minorHAnsi" w:cstheme="minorHAnsi"/>
          <w:sz w:val="22"/>
          <w:szCs w:val="22"/>
        </w:rPr>
      </w:pPr>
      <w:r w:rsidRPr="00AB5E1A">
        <w:rPr>
          <w:rFonts w:asciiTheme="minorHAnsi" w:hAnsiTheme="minorHAnsi" w:cstheme="minorHAnsi"/>
          <w:sz w:val="22"/>
          <w:szCs w:val="22"/>
        </w:rPr>
        <w:t>Z</w:t>
      </w:r>
      <w:r w:rsidR="00E14FE1" w:rsidRPr="00AB5E1A">
        <w:rPr>
          <w:rFonts w:asciiTheme="minorHAnsi" w:hAnsiTheme="minorHAnsi" w:cstheme="minorHAnsi"/>
          <w:sz w:val="22"/>
          <w:szCs w:val="22"/>
        </w:rPr>
        <w:t>godne postanowieni</w:t>
      </w:r>
      <w:r w:rsidR="0021411A">
        <w:rPr>
          <w:rFonts w:asciiTheme="minorHAnsi" w:hAnsiTheme="minorHAnsi" w:cstheme="minorHAnsi"/>
          <w:sz w:val="22"/>
          <w:szCs w:val="22"/>
        </w:rPr>
        <w:t>ami dokumentów tworzących SIWZ;</w:t>
      </w:r>
    </w:p>
    <w:p w:rsidR="0021411A" w:rsidRPr="00AB5E1A" w:rsidRDefault="0021411A" w:rsidP="0021411A">
      <w:pPr>
        <w:pStyle w:val="Default"/>
        <w:spacing w:after="46" w:line="276" w:lineRule="auto"/>
        <w:ind w:left="720"/>
        <w:jc w:val="both"/>
        <w:rPr>
          <w:rFonts w:asciiTheme="minorHAnsi" w:hAnsiTheme="minorHAnsi" w:cstheme="minorHAnsi"/>
          <w:sz w:val="22"/>
          <w:szCs w:val="22"/>
        </w:rPr>
      </w:pPr>
    </w:p>
    <w:p w:rsidR="00E14FE1" w:rsidRDefault="002D6B88" w:rsidP="002D6B88">
      <w:pPr>
        <w:pStyle w:val="Default"/>
        <w:numPr>
          <w:ilvl w:val="0"/>
          <w:numId w:val="6"/>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N</w:t>
      </w:r>
      <w:r w:rsidR="00E14FE1" w:rsidRPr="00AB5E1A">
        <w:rPr>
          <w:rFonts w:asciiTheme="minorHAnsi" w:hAnsiTheme="minorHAnsi" w:cstheme="minorHAnsi"/>
          <w:sz w:val="22"/>
          <w:szCs w:val="22"/>
        </w:rPr>
        <w:t xml:space="preserve">owe i nieużywane, dla których są łatwo dostępne części zamienne; </w:t>
      </w:r>
    </w:p>
    <w:p w:rsidR="0021411A" w:rsidRPr="00AB5E1A" w:rsidRDefault="0021411A" w:rsidP="0021411A">
      <w:pPr>
        <w:pStyle w:val="Default"/>
        <w:spacing w:line="276" w:lineRule="auto"/>
        <w:ind w:left="720"/>
        <w:jc w:val="both"/>
        <w:rPr>
          <w:rFonts w:asciiTheme="minorHAnsi" w:hAnsiTheme="minorHAnsi" w:cstheme="minorHAnsi"/>
          <w:sz w:val="22"/>
          <w:szCs w:val="22"/>
        </w:rPr>
      </w:pPr>
    </w:p>
    <w:p w:rsidR="00E14FE1" w:rsidRDefault="00E14FE1" w:rsidP="002D6B88">
      <w:pPr>
        <w:pStyle w:val="Default"/>
        <w:numPr>
          <w:ilvl w:val="0"/>
          <w:numId w:val="6"/>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Przed wbudowaniem materiałów, urządzeń Wykonawca zobowiązany jest przedłożyć do zatwierdzenia przez Inspektora Nadzoru informację na ich temat. Przed złożeniem jakiegokolwiek zamówienia na materiały lub produkty, Wykonawca zobowiązany jest złożyć wniosek o zatwierdzenie. Wzór i treść wniosku zostanie uzgodniona pomiędzy Inspektorem Nadzoru i Wykonawcą. Informacje w nim zawarte Wykonawca będzie podawał w sposób jednoznaczny i staranny. Wykonawca ponosi ryzyko zakupu materiałów przed ich zatwierdzeniem przez Inspektora Nadzoru</w:t>
      </w:r>
      <w:r w:rsidR="0021411A">
        <w:rPr>
          <w:rFonts w:asciiTheme="minorHAnsi" w:hAnsiTheme="minorHAnsi" w:cstheme="minorHAnsi"/>
          <w:sz w:val="22"/>
          <w:szCs w:val="22"/>
        </w:rPr>
        <w:t xml:space="preserve"> i dopuszczeniem do wbudowania;</w:t>
      </w:r>
    </w:p>
    <w:p w:rsidR="0021411A" w:rsidRPr="00AB5E1A" w:rsidRDefault="0021411A" w:rsidP="0021411A">
      <w:pPr>
        <w:pStyle w:val="Default"/>
        <w:spacing w:line="276" w:lineRule="auto"/>
        <w:ind w:left="720"/>
        <w:jc w:val="both"/>
        <w:rPr>
          <w:rFonts w:asciiTheme="minorHAnsi" w:hAnsiTheme="minorHAnsi" w:cstheme="minorHAnsi"/>
          <w:sz w:val="22"/>
          <w:szCs w:val="22"/>
        </w:rPr>
      </w:pPr>
    </w:p>
    <w:p w:rsidR="00E14FE1" w:rsidRDefault="00E14FE1" w:rsidP="002D6B88">
      <w:pPr>
        <w:pStyle w:val="Default"/>
        <w:numPr>
          <w:ilvl w:val="0"/>
          <w:numId w:val="6"/>
        </w:numPr>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Wykonawca ponosi odpowiedzialność za spełnienie wymagań jakościowych materiałów dostarczanych na plac budowy oraz za ich właściwe składowanie i wbudowanie</w:t>
      </w:r>
      <w:r w:rsidR="0021411A">
        <w:rPr>
          <w:rFonts w:asciiTheme="minorHAnsi" w:hAnsiTheme="minorHAnsi" w:cstheme="minorHAnsi"/>
          <w:sz w:val="22"/>
          <w:szCs w:val="22"/>
        </w:rPr>
        <w:t>;</w:t>
      </w:r>
      <w:r w:rsidRPr="00AB5E1A">
        <w:rPr>
          <w:rFonts w:asciiTheme="minorHAnsi" w:hAnsiTheme="minorHAnsi" w:cstheme="minorHAnsi"/>
          <w:sz w:val="22"/>
          <w:szCs w:val="22"/>
        </w:rPr>
        <w:t xml:space="preserve"> </w:t>
      </w:r>
    </w:p>
    <w:p w:rsidR="0021411A" w:rsidRDefault="0021411A" w:rsidP="0021411A">
      <w:pPr>
        <w:pStyle w:val="Default"/>
        <w:spacing w:line="276" w:lineRule="auto"/>
        <w:ind w:left="720"/>
        <w:jc w:val="both"/>
        <w:rPr>
          <w:rFonts w:asciiTheme="minorHAnsi" w:hAnsiTheme="minorHAnsi" w:cstheme="minorHAnsi"/>
          <w:sz w:val="22"/>
          <w:szCs w:val="22"/>
        </w:rPr>
      </w:pPr>
    </w:p>
    <w:p w:rsidR="003877FA" w:rsidRDefault="003877FA" w:rsidP="002D6B88">
      <w:pPr>
        <w:pStyle w:val="Default"/>
        <w:numPr>
          <w:ilvl w:val="0"/>
          <w:numId w:val="6"/>
        </w:numPr>
        <w:spacing w:line="276" w:lineRule="auto"/>
        <w:jc w:val="both"/>
        <w:rPr>
          <w:rFonts w:asciiTheme="minorHAnsi" w:hAnsiTheme="minorHAnsi" w:cstheme="minorHAnsi"/>
          <w:sz w:val="22"/>
          <w:szCs w:val="22"/>
        </w:rPr>
      </w:pPr>
      <w:r>
        <w:rPr>
          <w:rFonts w:asciiTheme="minorHAnsi" w:hAnsiTheme="minorHAnsi" w:cstheme="minorHAnsi"/>
          <w:sz w:val="22"/>
          <w:szCs w:val="22"/>
        </w:rPr>
        <w:t>Wszystkie materiały stosowane przy realizacji kontraktu muszą być bezpieczne, nie mogą mieć negatywnego wpływu na środowisko.</w:t>
      </w:r>
    </w:p>
    <w:p w:rsidR="00E14FE1" w:rsidRPr="00AB5E1A" w:rsidRDefault="00E14FE1" w:rsidP="002D6B88">
      <w:pPr>
        <w:pStyle w:val="Default"/>
        <w:spacing w:line="276" w:lineRule="auto"/>
        <w:jc w:val="both"/>
        <w:rPr>
          <w:rFonts w:asciiTheme="minorHAnsi" w:hAnsiTheme="minorHAnsi" w:cstheme="minorHAnsi"/>
          <w:color w:val="auto"/>
          <w:sz w:val="22"/>
          <w:szCs w:val="22"/>
        </w:rPr>
      </w:pPr>
    </w:p>
    <w:p w:rsidR="00E14FE1" w:rsidRDefault="00E14FE1" w:rsidP="002D6B88">
      <w:pPr>
        <w:pStyle w:val="Default"/>
        <w:spacing w:line="276" w:lineRule="auto"/>
        <w:jc w:val="both"/>
        <w:rPr>
          <w:rFonts w:asciiTheme="minorHAnsi" w:hAnsiTheme="minorHAnsi" w:cstheme="minorHAnsi"/>
          <w:sz w:val="22"/>
          <w:szCs w:val="22"/>
        </w:rPr>
      </w:pPr>
      <w:r w:rsidRPr="00AB5E1A">
        <w:rPr>
          <w:rFonts w:asciiTheme="minorHAnsi" w:hAnsiTheme="minorHAnsi" w:cstheme="minorHAnsi"/>
          <w:sz w:val="22"/>
          <w:szCs w:val="22"/>
        </w:rPr>
        <w:t>Po zakończeniu robót Wykonawca dokona w imieniu Zamawiającego zgłoszenia o zakończeniu robót na podstawie przygotowanych przez siebie dokumentów zgodnie z obowiązującymi przepisami w tym zakresie. W przypadku zakwestionowania tych dokumentów przez instytucje upoważnione do ich opiniowania Wykonawca jest zobowiązany do poprawienia lub uzupełnienia tych dokumentów.</w:t>
      </w:r>
    </w:p>
    <w:p w:rsidR="004757AD" w:rsidRPr="00AB5E1A" w:rsidRDefault="004757AD" w:rsidP="002D6B88">
      <w:pPr>
        <w:spacing w:after="0"/>
        <w:jc w:val="both"/>
        <w:rPr>
          <w:rFonts w:cstheme="minorHAnsi"/>
        </w:rPr>
      </w:pPr>
    </w:p>
    <w:p w:rsidR="0044451D" w:rsidRPr="00AB5E1A" w:rsidRDefault="0044451D" w:rsidP="002D6B88">
      <w:pPr>
        <w:pStyle w:val="Default"/>
        <w:numPr>
          <w:ilvl w:val="0"/>
          <w:numId w:val="3"/>
        </w:numPr>
        <w:spacing w:line="276" w:lineRule="auto"/>
        <w:jc w:val="both"/>
        <w:rPr>
          <w:rFonts w:asciiTheme="minorHAnsi" w:hAnsiTheme="minorHAnsi" w:cstheme="minorHAnsi"/>
          <w:sz w:val="22"/>
          <w:szCs w:val="22"/>
        </w:rPr>
      </w:pPr>
      <w:r w:rsidRPr="00AB5E1A">
        <w:rPr>
          <w:rFonts w:asciiTheme="minorHAnsi" w:hAnsiTheme="minorHAnsi" w:cstheme="minorHAnsi"/>
          <w:b/>
          <w:bCs/>
          <w:sz w:val="22"/>
          <w:szCs w:val="22"/>
        </w:rPr>
        <w:t xml:space="preserve">Termin realizacji zamówienia </w:t>
      </w:r>
    </w:p>
    <w:p w:rsidR="0044451D" w:rsidRPr="00593275" w:rsidRDefault="0044451D" w:rsidP="002D6B88">
      <w:pPr>
        <w:pStyle w:val="Default"/>
        <w:spacing w:line="276" w:lineRule="auto"/>
        <w:jc w:val="both"/>
        <w:rPr>
          <w:rFonts w:asciiTheme="minorHAnsi" w:hAnsiTheme="minorHAnsi" w:cstheme="minorHAnsi"/>
          <w:sz w:val="22"/>
          <w:szCs w:val="22"/>
        </w:rPr>
      </w:pPr>
      <w:r w:rsidRPr="00AB5E1A">
        <w:rPr>
          <w:rFonts w:asciiTheme="minorHAnsi" w:hAnsiTheme="minorHAnsi" w:cstheme="minorHAnsi"/>
          <w:b/>
          <w:bCs/>
          <w:sz w:val="22"/>
          <w:szCs w:val="22"/>
        </w:rPr>
        <w:t xml:space="preserve">Część 1: </w:t>
      </w:r>
      <w:r w:rsidRPr="00AB5E1A">
        <w:rPr>
          <w:rFonts w:asciiTheme="minorHAnsi" w:hAnsiTheme="minorHAnsi" w:cstheme="minorHAnsi"/>
          <w:sz w:val="22"/>
          <w:szCs w:val="22"/>
        </w:rPr>
        <w:t xml:space="preserve">od podpisania umowy – </w:t>
      </w:r>
      <w:r w:rsidRPr="00593275">
        <w:rPr>
          <w:rFonts w:asciiTheme="minorHAnsi" w:hAnsiTheme="minorHAnsi" w:cstheme="minorHAnsi"/>
          <w:b/>
          <w:bCs/>
          <w:sz w:val="22"/>
          <w:szCs w:val="22"/>
        </w:rPr>
        <w:t xml:space="preserve">do dnia </w:t>
      </w:r>
      <w:r w:rsidR="00593275" w:rsidRPr="00593275">
        <w:rPr>
          <w:rFonts w:asciiTheme="minorHAnsi" w:hAnsiTheme="minorHAnsi" w:cstheme="minorHAnsi"/>
          <w:b/>
          <w:bCs/>
          <w:sz w:val="22"/>
          <w:szCs w:val="22"/>
        </w:rPr>
        <w:t>31.03.2020 r.</w:t>
      </w:r>
    </w:p>
    <w:p w:rsidR="0044451D" w:rsidRPr="00AB5E1A" w:rsidRDefault="0044451D" w:rsidP="002D6B88">
      <w:pPr>
        <w:pStyle w:val="Default"/>
        <w:spacing w:line="276" w:lineRule="auto"/>
        <w:jc w:val="both"/>
        <w:rPr>
          <w:rFonts w:asciiTheme="minorHAnsi" w:hAnsiTheme="minorHAnsi" w:cstheme="minorHAnsi"/>
          <w:b/>
          <w:bCs/>
          <w:sz w:val="22"/>
          <w:szCs w:val="22"/>
        </w:rPr>
      </w:pPr>
      <w:r w:rsidRPr="00593275">
        <w:rPr>
          <w:rFonts w:asciiTheme="minorHAnsi" w:hAnsiTheme="minorHAnsi" w:cstheme="minorHAnsi"/>
          <w:b/>
          <w:bCs/>
          <w:sz w:val="22"/>
          <w:szCs w:val="22"/>
        </w:rPr>
        <w:t xml:space="preserve">Cześć 2: </w:t>
      </w:r>
      <w:r w:rsidRPr="00593275">
        <w:rPr>
          <w:rFonts w:asciiTheme="minorHAnsi" w:hAnsiTheme="minorHAnsi" w:cstheme="minorHAnsi"/>
          <w:sz w:val="22"/>
          <w:szCs w:val="22"/>
        </w:rPr>
        <w:t xml:space="preserve">od podpisania umowy – </w:t>
      </w:r>
      <w:r w:rsidRPr="00593275">
        <w:rPr>
          <w:rFonts w:asciiTheme="minorHAnsi" w:hAnsiTheme="minorHAnsi" w:cstheme="minorHAnsi"/>
          <w:b/>
          <w:bCs/>
          <w:sz w:val="22"/>
          <w:szCs w:val="22"/>
        </w:rPr>
        <w:t xml:space="preserve">do dnia </w:t>
      </w:r>
      <w:r w:rsidR="00593275" w:rsidRPr="00593275">
        <w:rPr>
          <w:rFonts w:asciiTheme="minorHAnsi" w:hAnsiTheme="minorHAnsi" w:cstheme="minorHAnsi"/>
          <w:b/>
          <w:bCs/>
          <w:sz w:val="22"/>
          <w:szCs w:val="22"/>
        </w:rPr>
        <w:t>31.03</w:t>
      </w:r>
      <w:r w:rsidR="001F5753" w:rsidRPr="00593275">
        <w:rPr>
          <w:rFonts w:asciiTheme="minorHAnsi" w:hAnsiTheme="minorHAnsi" w:cstheme="minorHAnsi"/>
          <w:b/>
          <w:bCs/>
          <w:sz w:val="22"/>
          <w:szCs w:val="22"/>
        </w:rPr>
        <w:t>.</w:t>
      </w:r>
      <w:r w:rsidR="00593275" w:rsidRPr="00593275">
        <w:rPr>
          <w:rFonts w:asciiTheme="minorHAnsi" w:hAnsiTheme="minorHAnsi" w:cstheme="minorHAnsi"/>
          <w:b/>
          <w:bCs/>
          <w:sz w:val="22"/>
          <w:szCs w:val="22"/>
        </w:rPr>
        <w:t>2020 r.</w:t>
      </w:r>
      <w:r w:rsidRPr="00AB5E1A">
        <w:rPr>
          <w:rFonts w:asciiTheme="minorHAnsi" w:hAnsiTheme="minorHAnsi" w:cstheme="minorHAnsi"/>
          <w:b/>
          <w:bCs/>
          <w:sz w:val="22"/>
          <w:szCs w:val="22"/>
        </w:rPr>
        <w:t xml:space="preserve"> </w:t>
      </w:r>
    </w:p>
    <w:p w:rsidR="00A875B5" w:rsidRPr="00AB5E1A" w:rsidRDefault="00A875B5" w:rsidP="002D6B88">
      <w:pPr>
        <w:pStyle w:val="Default"/>
        <w:spacing w:line="276" w:lineRule="auto"/>
        <w:jc w:val="both"/>
        <w:rPr>
          <w:rFonts w:asciiTheme="minorHAnsi" w:hAnsiTheme="minorHAnsi" w:cstheme="minorHAnsi"/>
          <w:b/>
          <w:bCs/>
          <w:sz w:val="22"/>
          <w:szCs w:val="22"/>
        </w:rPr>
      </w:pPr>
    </w:p>
    <w:p w:rsidR="005E4670" w:rsidRPr="00AB5E1A" w:rsidRDefault="00A875B5" w:rsidP="002D6B88">
      <w:pPr>
        <w:pStyle w:val="Default"/>
        <w:numPr>
          <w:ilvl w:val="0"/>
          <w:numId w:val="3"/>
        </w:numPr>
        <w:spacing w:line="276" w:lineRule="auto"/>
        <w:jc w:val="both"/>
        <w:rPr>
          <w:rFonts w:asciiTheme="minorHAnsi" w:hAnsiTheme="minorHAnsi" w:cstheme="minorHAnsi"/>
          <w:b/>
          <w:bCs/>
          <w:sz w:val="22"/>
          <w:szCs w:val="22"/>
        </w:rPr>
      </w:pPr>
      <w:r w:rsidRPr="00AB5E1A">
        <w:rPr>
          <w:rFonts w:asciiTheme="minorHAnsi" w:hAnsiTheme="minorHAnsi" w:cstheme="minorHAnsi"/>
          <w:b/>
          <w:bCs/>
          <w:sz w:val="22"/>
          <w:szCs w:val="22"/>
        </w:rPr>
        <w:t>Załączniki do OPZ:</w:t>
      </w:r>
    </w:p>
    <w:p w:rsidR="00A875B5" w:rsidRPr="00AB5E1A" w:rsidRDefault="00A875B5" w:rsidP="002D6B88">
      <w:pPr>
        <w:pStyle w:val="Default"/>
        <w:spacing w:line="276" w:lineRule="auto"/>
        <w:jc w:val="both"/>
        <w:rPr>
          <w:rFonts w:asciiTheme="minorHAnsi" w:hAnsiTheme="minorHAnsi" w:cstheme="minorHAnsi"/>
          <w:bCs/>
          <w:sz w:val="22"/>
          <w:szCs w:val="22"/>
        </w:rPr>
      </w:pPr>
      <w:r w:rsidRPr="00AB5E1A">
        <w:rPr>
          <w:rFonts w:asciiTheme="minorHAnsi" w:hAnsiTheme="minorHAnsi" w:cstheme="minorHAnsi"/>
          <w:bCs/>
          <w:sz w:val="22"/>
          <w:szCs w:val="22"/>
        </w:rPr>
        <w:t>Załącznik nr 1 - pismo Dyrektora Urzędu Żeglugi Śródlądowej w Gdańsku nr Gd-064-38-69</w:t>
      </w:r>
      <w:r w:rsidR="00D41BDE" w:rsidRPr="00AB5E1A">
        <w:rPr>
          <w:rFonts w:asciiTheme="minorHAnsi" w:hAnsiTheme="minorHAnsi" w:cstheme="minorHAnsi"/>
          <w:bCs/>
          <w:sz w:val="22"/>
          <w:szCs w:val="22"/>
        </w:rPr>
        <w:t>1/2018/EC z dnia 14 marca 2018</w:t>
      </w:r>
      <w:r w:rsidR="00A16DD8">
        <w:rPr>
          <w:rFonts w:asciiTheme="minorHAnsi" w:hAnsiTheme="minorHAnsi" w:cstheme="minorHAnsi"/>
          <w:bCs/>
          <w:sz w:val="22"/>
          <w:szCs w:val="22"/>
        </w:rPr>
        <w:t xml:space="preserve"> </w:t>
      </w:r>
      <w:r w:rsidR="00D41BDE" w:rsidRPr="00AB5E1A">
        <w:rPr>
          <w:rFonts w:asciiTheme="minorHAnsi" w:hAnsiTheme="minorHAnsi" w:cstheme="minorHAnsi"/>
          <w:bCs/>
          <w:sz w:val="22"/>
          <w:szCs w:val="22"/>
        </w:rPr>
        <w:t>r.</w:t>
      </w:r>
    </w:p>
    <w:p w:rsidR="0021411A" w:rsidRPr="00AB5E1A" w:rsidRDefault="00F400BA" w:rsidP="0021411A">
      <w:pPr>
        <w:pStyle w:val="Default"/>
        <w:spacing w:line="276" w:lineRule="auto"/>
        <w:jc w:val="both"/>
        <w:rPr>
          <w:rFonts w:asciiTheme="minorHAnsi" w:hAnsiTheme="minorHAnsi" w:cstheme="minorHAnsi"/>
          <w:bCs/>
          <w:sz w:val="22"/>
          <w:szCs w:val="22"/>
        </w:rPr>
      </w:pPr>
      <w:r w:rsidRPr="00AB5E1A">
        <w:rPr>
          <w:rFonts w:asciiTheme="minorHAnsi" w:hAnsiTheme="minorHAnsi" w:cstheme="minorHAnsi"/>
          <w:bCs/>
          <w:sz w:val="22"/>
          <w:szCs w:val="22"/>
        </w:rPr>
        <w:t>Załącznik nr 2 – Typ znaku/projekt graficzny dla przystani kajakowej w Ząbrowie</w:t>
      </w:r>
      <w:r w:rsidR="0021411A">
        <w:rPr>
          <w:rFonts w:asciiTheme="minorHAnsi" w:hAnsiTheme="minorHAnsi" w:cstheme="minorHAnsi"/>
          <w:bCs/>
          <w:sz w:val="22"/>
          <w:szCs w:val="22"/>
        </w:rPr>
        <w:t xml:space="preserve"> i </w:t>
      </w:r>
      <w:r w:rsidR="0021411A" w:rsidRPr="00AB5E1A">
        <w:rPr>
          <w:rFonts w:asciiTheme="minorHAnsi" w:hAnsiTheme="minorHAnsi" w:cstheme="minorHAnsi"/>
          <w:bCs/>
          <w:sz w:val="22"/>
          <w:szCs w:val="22"/>
        </w:rPr>
        <w:t>dla przystani kajakowej w Janówce.</w:t>
      </w:r>
    </w:p>
    <w:p w:rsidR="00F400BA" w:rsidRPr="00AB5E1A" w:rsidRDefault="00F400BA" w:rsidP="002D6B88">
      <w:pPr>
        <w:pStyle w:val="Default"/>
        <w:spacing w:line="276" w:lineRule="auto"/>
        <w:jc w:val="both"/>
        <w:rPr>
          <w:rFonts w:asciiTheme="minorHAnsi" w:hAnsiTheme="minorHAnsi" w:cstheme="minorHAnsi"/>
          <w:bCs/>
          <w:sz w:val="22"/>
          <w:szCs w:val="22"/>
        </w:rPr>
      </w:pPr>
    </w:p>
    <w:sectPr w:rsidR="00F400BA" w:rsidRPr="00AB5E1A" w:rsidSect="00D04AE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77" w:rsidRDefault="00413977" w:rsidP="001F5753">
      <w:pPr>
        <w:spacing w:after="0" w:line="240" w:lineRule="auto"/>
      </w:pPr>
      <w:r>
        <w:separator/>
      </w:r>
    </w:p>
  </w:endnote>
  <w:endnote w:type="continuationSeparator" w:id="0">
    <w:p w:rsidR="00413977" w:rsidRDefault="00413977" w:rsidP="001F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77" w:rsidRDefault="00413977" w:rsidP="001F5753">
      <w:pPr>
        <w:spacing w:after="0" w:line="240" w:lineRule="auto"/>
      </w:pPr>
      <w:r>
        <w:separator/>
      </w:r>
    </w:p>
  </w:footnote>
  <w:footnote w:type="continuationSeparator" w:id="0">
    <w:p w:rsidR="00413977" w:rsidRDefault="00413977" w:rsidP="001F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53" w:rsidRDefault="001F5753">
    <w:pPr>
      <w:pStyle w:val="Nagwek"/>
    </w:pPr>
    <w:r w:rsidRPr="001F5753">
      <w:rPr>
        <w:noProof/>
        <w:lang w:eastAsia="pl-PL"/>
      </w:rPr>
      <w:drawing>
        <wp:anchor distT="0" distB="0" distL="114300" distR="114300" simplePos="0" relativeHeight="251659264" behindDoc="1" locked="0" layoutInCell="1" allowOverlap="1">
          <wp:simplePos x="0" y="0"/>
          <wp:positionH relativeFrom="margin">
            <wp:align>center</wp:align>
          </wp:positionH>
          <wp:positionV relativeFrom="paragraph">
            <wp:posOffset>-213360</wp:posOffset>
          </wp:positionV>
          <wp:extent cx="7014210" cy="746760"/>
          <wp:effectExtent l="19050" t="0" r="0" b="0"/>
          <wp:wrapTight wrapText="bothSides">
            <wp:wrapPolygon edited="0">
              <wp:start x="880" y="0"/>
              <wp:lineTo x="176" y="3306"/>
              <wp:lineTo x="176" y="16531"/>
              <wp:lineTo x="1819" y="17633"/>
              <wp:lineTo x="-59" y="20939"/>
              <wp:lineTo x="21588" y="20939"/>
              <wp:lineTo x="19183" y="17633"/>
              <wp:lineTo x="21530" y="15980"/>
              <wp:lineTo x="21530" y="1653"/>
              <wp:lineTo x="1349" y="0"/>
              <wp:lineTo x="88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014210" cy="746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214"/>
    <w:multiLevelType w:val="hybridMultilevel"/>
    <w:tmpl w:val="07581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AA3613"/>
    <w:multiLevelType w:val="hybridMultilevel"/>
    <w:tmpl w:val="5562F0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66761D"/>
    <w:multiLevelType w:val="hybridMultilevel"/>
    <w:tmpl w:val="0750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1D5266"/>
    <w:multiLevelType w:val="hybridMultilevel"/>
    <w:tmpl w:val="D534D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9B743C"/>
    <w:multiLevelType w:val="hybridMultilevel"/>
    <w:tmpl w:val="4490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701245"/>
    <w:multiLevelType w:val="multilevel"/>
    <w:tmpl w:val="302210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7690E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B51601"/>
    <w:multiLevelType w:val="hybridMultilevel"/>
    <w:tmpl w:val="C908E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B297161"/>
    <w:multiLevelType w:val="hybridMultilevel"/>
    <w:tmpl w:val="7F16010A"/>
    <w:lvl w:ilvl="0" w:tplc="042C6C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A45710"/>
    <w:multiLevelType w:val="hybridMultilevel"/>
    <w:tmpl w:val="A1D4C2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331DC4"/>
    <w:multiLevelType w:val="hybridMultilevel"/>
    <w:tmpl w:val="EF926570"/>
    <w:lvl w:ilvl="0" w:tplc="C07614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AF5686"/>
    <w:multiLevelType w:val="hybridMultilevel"/>
    <w:tmpl w:val="96BC2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0"/>
  </w:num>
  <w:num w:numId="5">
    <w:abstractNumId w:val="9"/>
  </w:num>
  <w:num w:numId="6">
    <w:abstractNumId w:val="2"/>
  </w:num>
  <w:num w:numId="7">
    <w:abstractNumId w:val="1"/>
  </w:num>
  <w:num w:numId="8">
    <w:abstractNumId w:val="11"/>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451D"/>
    <w:rsid w:val="00003850"/>
    <w:rsid w:val="00063C39"/>
    <w:rsid w:val="000A29A3"/>
    <w:rsid w:val="000C5821"/>
    <w:rsid w:val="00111921"/>
    <w:rsid w:val="0019185D"/>
    <w:rsid w:val="001928E9"/>
    <w:rsid w:val="001F5753"/>
    <w:rsid w:val="0021411A"/>
    <w:rsid w:val="00242E9E"/>
    <w:rsid w:val="002943EC"/>
    <w:rsid w:val="002C7838"/>
    <w:rsid w:val="002D0CCF"/>
    <w:rsid w:val="002D6B88"/>
    <w:rsid w:val="003034BC"/>
    <w:rsid w:val="00314615"/>
    <w:rsid w:val="00324BCD"/>
    <w:rsid w:val="00363C9C"/>
    <w:rsid w:val="003877FA"/>
    <w:rsid w:val="00394FEC"/>
    <w:rsid w:val="00413977"/>
    <w:rsid w:val="0044451D"/>
    <w:rsid w:val="0046616C"/>
    <w:rsid w:val="004757AD"/>
    <w:rsid w:val="005324A5"/>
    <w:rsid w:val="005350AD"/>
    <w:rsid w:val="00560119"/>
    <w:rsid w:val="00593275"/>
    <w:rsid w:val="00596382"/>
    <w:rsid w:val="005A6795"/>
    <w:rsid w:val="005D7FF9"/>
    <w:rsid w:val="005E4670"/>
    <w:rsid w:val="005F6C6C"/>
    <w:rsid w:val="005F7235"/>
    <w:rsid w:val="00606523"/>
    <w:rsid w:val="00634759"/>
    <w:rsid w:val="0067168D"/>
    <w:rsid w:val="006A0997"/>
    <w:rsid w:val="007337DB"/>
    <w:rsid w:val="00886E11"/>
    <w:rsid w:val="008D14A9"/>
    <w:rsid w:val="0090171D"/>
    <w:rsid w:val="00937843"/>
    <w:rsid w:val="00965EC5"/>
    <w:rsid w:val="009C14B1"/>
    <w:rsid w:val="009E79AB"/>
    <w:rsid w:val="00A16DD8"/>
    <w:rsid w:val="00A444FF"/>
    <w:rsid w:val="00A65B83"/>
    <w:rsid w:val="00A875B5"/>
    <w:rsid w:val="00AB5E1A"/>
    <w:rsid w:val="00AE42A5"/>
    <w:rsid w:val="00B049D8"/>
    <w:rsid w:val="00B0685A"/>
    <w:rsid w:val="00B41DB8"/>
    <w:rsid w:val="00B92800"/>
    <w:rsid w:val="00BD24BE"/>
    <w:rsid w:val="00BD3B54"/>
    <w:rsid w:val="00BD456B"/>
    <w:rsid w:val="00BD77E2"/>
    <w:rsid w:val="00C55032"/>
    <w:rsid w:val="00CC30C0"/>
    <w:rsid w:val="00CD2BA4"/>
    <w:rsid w:val="00D04AE7"/>
    <w:rsid w:val="00D0623D"/>
    <w:rsid w:val="00D41BDE"/>
    <w:rsid w:val="00DB61F8"/>
    <w:rsid w:val="00E14FE1"/>
    <w:rsid w:val="00E155CB"/>
    <w:rsid w:val="00E47A5B"/>
    <w:rsid w:val="00E47AE4"/>
    <w:rsid w:val="00E95697"/>
    <w:rsid w:val="00EA3CC9"/>
    <w:rsid w:val="00EE1898"/>
    <w:rsid w:val="00EE1CC5"/>
    <w:rsid w:val="00EE69E8"/>
    <w:rsid w:val="00F139A3"/>
    <w:rsid w:val="00F400BA"/>
    <w:rsid w:val="00F414A2"/>
    <w:rsid w:val="00F65DEA"/>
    <w:rsid w:val="00FB1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4451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1F57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5753"/>
  </w:style>
  <w:style w:type="paragraph" w:styleId="Stopka">
    <w:name w:val="footer"/>
    <w:basedOn w:val="Normalny"/>
    <w:link w:val="StopkaZnak"/>
    <w:uiPriority w:val="99"/>
    <w:semiHidden/>
    <w:unhideWhenUsed/>
    <w:rsid w:val="001F575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F5753"/>
  </w:style>
  <w:style w:type="paragraph" w:styleId="Akapitzlist">
    <w:name w:val="List Paragraph"/>
    <w:aliases w:val="Preambuła,normalny tekst"/>
    <w:basedOn w:val="Normalny"/>
    <w:link w:val="AkapitzlistZnak"/>
    <w:uiPriority w:val="34"/>
    <w:qFormat/>
    <w:rsid w:val="004757AD"/>
    <w:pPr>
      <w:ind w:left="720"/>
      <w:contextualSpacing/>
    </w:pPr>
  </w:style>
  <w:style w:type="paragraph" w:styleId="Tekstdymka">
    <w:name w:val="Balloon Text"/>
    <w:basedOn w:val="Normalny"/>
    <w:link w:val="TekstdymkaZnak"/>
    <w:uiPriority w:val="99"/>
    <w:semiHidden/>
    <w:unhideWhenUsed/>
    <w:rsid w:val="00D41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BDE"/>
    <w:rPr>
      <w:rFonts w:ascii="Tahoma" w:hAnsi="Tahoma" w:cs="Tahoma"/>
      <w:sz w:val="16"/>
      <w:szCs w:val="16"/>
    </w:rPr>
  </w:style>
  <w:style w:type="character" w:customStyle="1" w:styleId="AkapitzlistZnak">
    <w:name w:val="Akapit z listą Znak"/>
    <w:aliases w:val="Preambuła Znak,normalny tekst Znak"/>
    <w:link w:val="Akapitzlist"/>
    <w:uiPriority w:val="34"/>
    <w:qFormat/>
    <w:locked/>
    <w:rsid w:val="00EE1CC5"/>
  </w:style>
  <w:style w:type="character" w:styleId="Hipercze">
    <w:name w:val="Hyperlink"/>
    <w:basedOn w:val="Domylnaczcionkaakapitu"/>
    <w:uiPriority w:val="99"/>
    <w:unhideWhenUsed/>
    <w:rsid w:val="00A65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677">
      <w:bodyDiv w:val="1"/>
      <w:marLeft w:val="0"/>
      <w:marRight w:val="0"/>
      <w:marTop w:val="0"/>
      <w:marBottom w:val="0"/>
      <w:divBdr>
        <w:top w:val="none" w:sz="0" w:space="0" w:color="auto"/>
        <w:left w:val="none" w:sz="0" w:space="0" w:color="auto"/>
        <w:bottom w:val="none" w:sz="0" w:space="0" w:color="auto"/>
        <w:right w:val="none" w:sz="0" w:space="0" w:color="auto"/>
      </w:divBdr>
    </w:div>
    <w:div w:id="311373269">
      <w:bodyDiv w:val="1"/>
      <w:marLeft w:val="0"/>
      <w:marRight w:val="0"/>
      <w:marTop w:val="0"/>
      <w:marBottom w:val="0"/>
      <w:divBdr>
        <w:top w:val="none" w:sz="0" w:space="0" w:color="auto"/>
        <w:left w:val="none" w:sz="0" w:space="0" w:color="auto"/>
        <w:bottom w:val="none" w:sz="0" w:space="0" w:color="auto"/>
        <w:right w:val="none" w:sz="0" w:space="0" w:color="auto"/>
      </w:divBdr>
    </w:div>
    <w:div w:id="19041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jaki@pomorskie.eu" TargetMode="External"/><Relationship Id="rId5" Type="http://schemas.openxmlformats.org/officeDocument/2006/relationships/settings" Target="settings.xml"/><Relationship Id="rId10" Type="http://schemas.openxmlformats.org/officeDocument/2006/relationships/hyperlink" Target="http://www.rpo.pomorskie.eu/poznaj-zasady-promowania-projektu" TargetMode="External"/><Relationship Id="rId4" Type="http://schemas.microsoft.com/office/2007/relationships/stylesWithEffects" Target="stylesWithEffect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746F-1836-42EE-865D-F5886129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2177</Words>
  <Characters>13064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Zbyszek</dc:creator>
  <cp:lastModifiedBy>E.Rojek</cp:lastModifiedBy>
  <cp:revision>35</cp:revision>
  <cp:lastPrinted>2019-05-23T09:15:00Z</cp:lastPrinted>
  <dcterms:created xsi:type="dcterms:W3CDTF">2018-06-06T11:53:00Z</dcterms:created>
  <dcterms:modified xsi:type="dcterms:W3CDTF">2019-05-24T10:42:00Z</dcterms:modified>
</cp:coreProperties>
</file>